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1398" w14:textId="77777777" w:rsidR="002750A6" w:rsidRPr="002750A6" w:rsidRDefault="005A5DF8" w:rsidP="0094002D">
      <w:pPr>
        <w:spacing w:after="0"/>
        <w:ind w:left="5387"/>
        <w:jc w:val="both"/>
        <w:outlineLvl w:val="2"/>
        <w:rPr>
          <w:rFonts w:ascii="Times New Roman" w:hAnsi="Times New Roman" w:cs="Times New Roman"/>
          <w:sz w:val="24"/>
          <w:szCs w:val="24"/>
        </w:rPr>
      </w:pPr>
      <w:r w:rsidRPr="002750A6">
        <w:rPr>
          <w:rFonts w:ascii="Times New Roman" w:hAnsi="Times New Roman" w:cs="Times New Roman"/>
          <w:sz w:val="24"/>
          <w:szCs w:val="24"/>
        </w:rPr>
        <w:t>Załącznik Nr 1 do Zarządzenia</w:t>
      </w:r>
    </w:p>
    <w:p w14:paraId="4B64795F" w14:textId="340EE3A6" w:rsidR="005A5DF8" w:rsidRPr="002750A6" w:rsidRDefault="005A5DF8" w:rsidP="0094002D">
      <w:pPr>
        <w:spacing w:after="0"/>
        <w:ind w:left="5387"/>
        <w:jc w:val="both"/>
        <w:outlineLvl w:val="2"/>
        <w:rPr>
          <w:rFonts w:ascii="Times New Roman" w:hAnsi="Times New Roman" w:cs="Times New Roman"/>
          <w:sz w:val="24"/>
          <w:szCs w:val="24"/>
        </w:rPr>
      </w:pPr>
      <w:r w:rsidRPr="002750A6">
        <w:rPr>
          <w:rFonts w:ascii="Times New Roman" w:hAnsi="Times New Roman" w:cs="Times New Roman"/>
          <w:sz w:val="24"/>
          <w:szCs w:val="24"/>
        </w:rPr>
        <w:t>Nr</w:t>
      </w:r>
      <w:r w:rsidR="00FA50EB">
        <w:rPr>
          <w:rFonts w:ascii="Times New Roman" w:hAnsi="Times New Roman" w:cs="Times New Roman"/>
          <w:sz w:val="24"/>
          <w:szCs w:val="24"/>
        </w:rPr>
        <w:t xml:space="preserve"> </w:t>
      </w:r>
      <w:r w:rsidR="00DD6E0E">
        <w:rPr>
          <w:rFonts w:ascii="Times New Roman" w:hAnsi="Times New Roman" w:cs="Times New Roman"/>
          <w:sz w:val="24"/>
          <w:szCs w:val="24"/>
        </w:rPr>
        <w:t>239</w:t>
      </w:r>
      <w:r w:rsidR="002A669A">
        <w:rPr>
          <w:rFonts w:ascii="Times New Roman" w:hAnsi="Times New Roman" w:cs="Times New Roman"/>
          <w:sz w:val="24"/>
          <w:szCs w:val="24"/>
        </w:rPr>
        <w:t>/2025</w:t>
      </w:r>
    </w:p>
    <w:p w14:paraId="68911277" w14:textId="77777777" w:rsidR="005A5DF8" w:rsidRPr="002750A6" w:rsidRDefault="005A5DF8" w:rsidP="0094002D">
      <w:pPr>
        <w:spacing w:after="0"/>
        <w:ind w:left="5387"/>
        <w:jc w:val="both"/>
        <w:outlineLvl w:val="2"/>
        <w:rPr>
          <w:rFonts w:ascii="Times New Roman" w:hAnsi="Times New Roman" w:cs="Times New Roman"/>
          <w:sz w:val="24"/>
          <w:szCs w:val="24"/>
        </w:rPr>
      </w:pPr>
      <w:r w:rsidRPr="002750A6">
        <w:rPr>
          <w:rFonts w:ascii="Times New Roman" w:hAnsi="Times New Roman" w:cs="Times New Roman"/>
          <w:sz w:val="24"/>
          <w:szCs w:val="24"/>
        </w:rPr>
        <w:t>Wójta Gminy Inowrocław</w:t>
      </w:r>
    </w:p>
    <w:p w14:paraId="207E6115" w14:textId="36C440FF" w:rsidR="005A5DF8" w:rsidRPr="002750A6" w:rsidRDefault="005A5DF8" w:rsidP="0094002D">
      <w:pPr>
        <w:spacing w:after="0"/>
        <w:ind w:left="5387"/>
        <w:jc w:val="both"/>
        <w:outlineLvl w:val="2"/>
        <w:rPr>
          <w:rFonts w:ascii="Times New Roman" w:hAnsi="Times New Roman" w:cs="Times New Roman"/>
          <w:sz w:val="24"/>
          <w:szCs w:val="24"/>
        </w:rPr>
      </w:pPr>
      <w:r w:rsidRPr="002750A6">
        <w:rPr>
          <w:rFonts w:ascii="Times New Roman" w:hAnsi="Times New Roman" w:cs="Times New Roman"/>
          <w:sz w:val="24"/>
          <w:szCs w:val="24"/>
        </w:rPr>
        <w:t xml:space="preserve">z dnia </w:t>
      </w:r>
      <w:r w:rsidR="00DD6E0E">
        <w:rPr>
          <w:rFonts w:ascii="Times New Roman" w:hAnsi="Times New Roman" w:cs="Times New Roman"/>
          <w:sz w:val="24"/>
          <w:szCs w:val="24"/>
        </w:rPr>
        <w:t>24 listopada</w:t>
      </w:r>
      <w:r w:rsidR="00FA50EB">
        <w:rPr>
          <w:rFonts w:ascii="Times New Roman" w:hAnsi="Times New Roman" w:cs="Times New Roman"/>
          <w:sz w:val="24"/>
          <w:szCs w:val="24"/>
        </w:rPr>
        <w:t xml:space="preserve"> </w:t>
      </w:r>
      <w:r w:rsidRPr="002750A6">
        <w:rPr>
          <w:rFonts w:ascii="Times New Roman" w:hAnsi="Times New Roman" w:cs="Times New Roman"/>
          <w:sz w:val="24"/>
          <w:szCs w:val="24"/>
        </w:rPr>
        <w:t>2025 r.</w:t>
      </w:r>
    </w:p>
    <w:p w14:paraId="2B5F3427" w14:textId="77777777" w:rsidR="007A0D98" w:rsidRPr="002750A6" w:rsidRDefault="007A0D98" w:rsidP="0094002D">
      <w:pPr>
        <w:tabs>
          <w:tab w:val="left" w:pos="6521"/>
        </w:tabs>
        <w:spacing w:after="0"/>
        <w:ind w:left="426" w:hanging="426"/>
        <w:jc w:val="both"/>
        <w:rPr>
          <w:rFonts w:ascii="Times New Roman" w:hAnsi="Times New Roman" w:cs="Times New Roman"/>
          <w:sz w:val="24"/>
          <w:szCs w:val="24"/>
        </w:rPr>
      </w:pPr>
    </w:p>
    <w:p w14:paraId="7E60879E" w14:textId="77777777" w:rsidR="005A5DF8" w:rsidRPr="002750A6" w:rsidRDefault="005A5DF8" w:rsidP="0094002D">
      <w:pPr>
        <w:jc w:val="center"/>
        <w:rPr>
          <w:rFonts w:ascii="Times New Roman" w:hAnsi="Times New Roman" w:cs="Times New Roman"/>
          <w:b/>
          <w:bCs/>
          <w:sz w:val="24"/>
          <w:szCs w:val="24"/>
        </w:rPr>
      </w:pPr>
      <w:r w:rsidRPr="002750A6">
        <w:rPr>
          <w:rFonts w:ascii="Times New Roman" w:hAnsi="Times New Roman" w:cs="Times New Roman"/>
          <w:b/>
          <w:bCs/>
          <w:sz w:val="24"/>
          <w:szCs w:val="24"/>
        </w:rPr>
        <w:t xml:space="preserve">OGŁOSZENIE </w:t>
      </w:r>
      <w:r w:rsidR="00DE0F0C">
        <w:rPr>
          <w:rFonts w:ascii="Times New Roman" w:hAnsi="Times New Roman" w:cs="Times New Roman"/>
          <w:b/>
          <w:bCs/>
          <w:sz w:val="24"/>
          <w:szCs w:val="24"/>
        </w:rPr>
        <w:t>TRZEC</w:t>
      </w:r>
      <w:r w:rsidR="00180B29">
        <w:rPr>
          <w:rFonts w:ascii="Times New Roman" w:hAnsi="Times New Roman" w:cs="Times New Roman"/>
          <w:b/>
          <w:bCs/>
          <w:sz w:val="24"/>
          <w:szCs w:val="24"/>
        </w:rPr>
        <w:t xml:space="preserve">IEGO </w:t>
      </w:r>
      <w:r w:rsidRPr="002750A6">
        <w:rPr>
          <w:rFonts w:ascii="Times New Roman" w:hAnsi="Times New Roman" w:cs="Times New Roman"/>
          <w:b/>
          <w:bCs/>
          <w:sz w:val="24"/>
          <w:szCs w:val="24"/>
        </w:rPr>
        <w:t xml:space="preserve">PRZETARGU NA SPRZEDAŻ </w:t>
      </w:r>
      <w:r w:rsidR="00180B29">
        <w:rPr>
          <w:rFonts w:ascii="Times New Roman" w:hAnsi="Times New Roman" w:cs="Times New Roman"/>
          <w:b/>
          <w:bCs/>
          <w:sz w:val="24"/>
          <w:szCs w:val="24"/>
        </w:rPr>
        <w:br/>
      </w:r>
      <w:r w:rsidRPr="002750A6">
        <w:rPr>
          <w:rFonts w:ascii="Times New Roman" w:hAnsi="Times New Roman" w:cs="Times New Roman"/>
          <w:b/>
          <w:bCs/>
          <w:sz w:val="24"/>
          <w:szCs w:val="24"/>
        </w:rPr>
        <w:t>SAMOCHODU CIĘŻAROWEGO</w:t>
      </w:r>
    </w:p>
    <w:p w14:paraId="583FB53A" w14:textId="77777777" w:rsidR="005A5DF8" w:rsidRPr="002750A6" w:rsidRDefault="005A5DF8" w:rsidP="0094002D">
      <w:pPr>
        <w:pStyle w:val="Akapitzlist"/>
        <w:numPr>
          <w:ilvl w:val="0"/>
          <w:numId w:val="26"/>
        </w:numPr>
        <w:spacing w:line="276" w:lineRule="auto"/>
        <w:jc w:val="both"/>
        <w:rPr>
          <w:b/>
          <w:bCs/>
        </w:rPr>
      </w:pPr>
      <w:r w:rsidRPr="002750A6">
        <w:rPr>
          <w:b/>
          <w:bCs/>
        </w:rPr>
        <w:t xml:space="preserve">Nazwa i siedziba sprzedającego </w:t>
      </w:r>
    </w:p>
    <w:p w14:paraId="1F186397" w14:textId="77777777" w:rsidR="005A5DF8" w:rsidRPr="002750A6" w:rsidRDefault="005A5DF8" w:rsidP="0094002D">
      <w:pPr>
        <w:spacing w:after="0"/>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 xml:space="preserve">Gmina Inowrocław </w:t>
      </w:r>
    </w:p>
    <w:p w14:paraId="05B15274" w14:textId="77777777" w:rsidR="005A5DF8" w:rsidRPr="002750A6" w:rsidRDefault="002750A6" w:rsidP="0094002D">
      <w:pPr>
        <w:spacing w:after="0"/>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u</w:t>
      </w:r>
      <w:r w:rsidR="005A5DF8" w:rsidRPr="002750A6">
        <w:rPr>
          <w:rFonts w:ascii="Times New Roman" w:hAnsi="Times New Roman" w:cs="Times New Roman"/>
          <w:b/>
          <w:bCs/>
          <w:sz w:val="24"/>
          <w:szCs w:val="24"/>
        </w:rPr>
        <w:t>l. Królowej Jadwigi 43</w:t>
      </w:r>
    </w:p>
    <w:p w14:paraId="7EB4E143" w14:textId="77777777" w:rsidR="005A5DF8" w:rsidRPr="002750A6" w:rsidRDefault="005A5DF8" w:rsidP="0094002D">
      <w:pPr>
        <w:spacing w:after="0"/>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 xml:space="preserve">88-100 Inowrocław </w:t>
      </w:r>
    </w:p>
    <w:p w14:paraId="7C32BF39" w14:textId="77777777" w:rsidR="005A5DF8" w:rsidRPr="002750A6" w:rsidRDefault="005A5DF8" w:rsidP="0094002D">
      <w:pPr>
        <w:spacing w:after="0"/>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NIP: 556-273-88-48</w:t>
      </w:r>
    </w:p>
    <w:p w14:paraId="41DEDF86" w14:textId="77777777" w:rsidR="005A5DF8" w:rsidRPr="002750A6" w:rsidRDefault="005A5DF8" w:rsidP="0094002D">
      <w:pPr>
        <w:spacing w:after="0"/>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Telefon: 52 35 55 810</w:t>
      </w:r>
    </w:p>
    <w:p w14:paraId="1E31EE39" w14:textId="77777777" w:rsidR="005A5DF8" w:rsidRPr="002750A6" w:rsidRDefault="005A5DF8" w:rsidP="0094002D">
      <w:pPr>
        <w:spacing w:after="0"/>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Adres e-mail: sekretariat@gminainowroclaw.eu</w:t>
      </w:r>
    </w:p>
    <w:p w14:paraId="7C8CD2AD" w14:textId="77777777" w:rsidR="005A5DF8" w:rsidRPr="002750A6" w:rsidRDefault="009716C4" w:rsidP="0094002D">
      <w:pPr>
        <w:ind w:left="360"/>
        <w:jc w:val="both"/>
        <w:rPr>
          <w:rFonts w:ascii="Times New Roman" w:hAnsi="Times New Roman" w:cs="Times New Roman"/>
          <w:b/>
          <w:bCs/>
          <w:sz w:val="24"/>
          <w:szCs w:val="24"/>
        </w:rPr>
      </w:pPr>
      <w:r w:rsidRPr="002750A6">
        <w:rPr>
          <w:rFonts w:ascii="Times New Roman" w:hAnsi="Times New Roman" w:cs="Times New Roman"/>
          <w:b/>
          <w:bCs/>
          <w:sz w:val="24"/>
          <w:szCs w:val="24"/>
        </w:rPr>
        <w:t>Adres strony www: https://gminainowroclaw.eu/</w:t>
      </w:r>
    </w:p>
    <w:p w14:paraId="417B2C1C" w14:textId="77777777" w:rsidR="000C6822" w:rsidRDefault="009716C4" w:rsidP="0094002D">
      <w:pPr>
        <w:pStyle w:val="Akapitzlist"/>
        <w:numPr>
          <w:ilvl w:val="0"/>
          <w:numId w:val="26"/>
        </w:numPr>
        <w:spacing w:line="276" w:lineRule="auto"/>
        <w:jc w:val="both"/>
        <w:rPr>
          <w:b/>
          <w:bCs/>
        </w:rPr>
      </w:pPr>
      <w:r w:rsidRPr="000C6822">
        <w:rPr>
          <w:b/>
          <w:bCs/>
        </w:rPr>
        <w:t>Pojazd można obejrzeć od poniedziałku do piątku w godzinach od 8:00 do 1</w:t>
      </w:r>
      <w:r w:rsidR="00660BFA">
        <w:rPr>
          <w:b/>
          <w:bCs/>
        </w:rPr>
        <w:t>4</w:t>
      </w:r>
      <w:r w:rsidRPr="000C6822">
        <w:rPr>
          <w:b/>
          <w:bCs/>
        </w:rPr>
        <w:t>:0</w:t>
      </w:r>
      <w:r w:rsidR="000C6822">
        <w:rPr>
          <w:b/>
          <w:bCs/>
        </w:rPr>
        <w:t>0</w:t>
      </w:r>
    </w:p>
    <w:p w14:paraId="2D58125A" w14:textId="77777777" w:rsidR="009716C4" w:rsidRPr="000C6822" w:rsidRDefault="009716C4" w:rsidP="0094002D">
      <w:pPr>
        <w:pStyle w:val="Akapitzlist"/>
        <w:spacing w:line="276" w:lineRule="auto"/>
        <w:ind w:left="426"/>
        <w:jc w:val="both"/>
        <w:rPr>
          <w:b/>
          <w:bCs/>
        </w:rPr>
      </w:pPr>
      <w:r w:rsidRPr="000C6822">
        <w:rPr>
          <w:b/>
          <w:bCs/>
        </w:rPr>
        <w:t xml:space="preserve">po uprzednim uzgodnieniu telefonicznym z p. </w:t>
      </w:r>
      <w:r w:rsidR="000C6822" w:rsidRPr="000C6822">
        <w:rPr>
          <w:b/>
          <w:bCs/>
        </w:rPr>
        <w:t>Piotrem Zdziarskim</w:t>
      </w:r>
      <w:r w:rsidRPr="000C6822">
        <w:rPr>
          <w:b/>
          <w:bCs/>
        </w:rPr>
        <w:t xml:space="preserve"> </w:t>
      </w:r>
      <w:r w:rsidR="000437A8" w:rsidRPr="000C6822">
        <w:rPr>
          <w:b/>
          <w:bCs/>
        </w:rPr>
        <w:t>p</w:t>
      </w:r>
      <w:r w:rsidRPr="000C6822">
        <w:rPr>
          <w:b/>
          <w:bCs/>
        </w:rPr>
        <w:t xml:space="preserve">od numerem telefonu </w:t>
      </w:r>
      <w:r w:rsidR="000C6822" w:rsidRPr="000C6822">
        <w:rPr>
          <w:b/>
          <w:bCs/>
        </w:rPr>
        <w:t>578-211-329.</w:t>
      </w:r>
    </w:p>
    <w:p w14:paraId="26C4DAEB" w14:textId="77777777" w:rsidR="009716C4" w:rsidRPr="002750A6" w:rsidRDefault="009716C4" w:rsidP="0094002D">
      <w:pPr>
        <w:pStyle w:val="Akapitzlist"/>
        <w:numPr>
          <w:ilvl w:val="0"/>
          <w:numId w:val="26"/>
        </w:numPr>
        <w:spacing w:line="276" w:lineRule="auto"/>
        <w:jc w:val="both"/>
        <w:rPr>
          <w:b/>
          <w:bCs/>
        </w:rPr>
      </w:pPr>
      <w:r w:rsidRPr="002750A6">
        <w:rPr>
          <w:b/>
          <w:bCs/>
        </w:rPr>
        <w:t>Przedmiot sprzedaży:</w:t>
      </w:r>
    </w:p>
    <w:p w14:paraId="690F2323" w14:textId="77777777" w:rsidR="009716C4" w:rsidRPr="002750A6" w:rsidRDefault="009716C4" w:rsidP="0094002D">
      <w:pPr>
        <w:ind w:left="360"/>
        <w:jc w:val="both"/>
        <w:rPr>
          <w:rFonts w:ascii="Times New Roman" w:hAnsi="Times New Roman" w:cs="Times New Roman"/>
          <w:bCs/>
          <w:sz w:val="24"/>
          <w:szCs w:val="24"/>
        </w:rPr>
      </w:pPr>
      <w:r w:rsidRPr="002750A6">
        <w:rPr>
          <w:rFonts w:ascii="Times New Roman" w:hAnsi="Times New Roman" w:cs="Times New Roman"/>
          <w:bCs/>
          <w:sz w:val="24"/>
          <w:szCs w:val="24"/>
        </w:rPr>
        <w:t>Samochód ciężarowy Fiat Ducato,</w:t>
      </w:r>
      <w:r w:rsidR="0054090A" w:rsidRPr="002750A6">
        <w:rPr>
          <w:rFonts w:ascii="Times New Roman" w:hAnsi="Times New Roman" w:cs="Times New Roman"/>
          <w:bCs/>
          <w:sz w:val="24"/>
          <w:szCs w:val="24"/>
        </w:rPr>
        <w:t xml:space="preserve"> </w:t>
      </w:r>
      <w:r w:rsidR="0054090A" w:rsidRPr="002750A6">
        <w:rPr>
          <w:rFonts w:ascii="Times New Roman" w:eastAsia="Calibri" w:hAnsi="Times New Roman" w:cs="Times New Roman"/>
          <w:bCs/>
          <w:sz w:val="24"/>
          <w:szCs w:val="24"/>
          <w:lang w:val="en-US" w:eastAsia="en-US"/>
        </w:rPr>
        <w:t>CIN 52753</w:t>
      </w:r>
      <w:r w:rsidR="0054090A" w:rsidRPr="002750A6">
        <w:rPr>
          <w:rFonts w:ascii="Times New Roman" w:eastAsia="Calibri" w:hAnsi="Times New Roman" w:cs="Times New Roman"/>
          <w:b/>
          <w:sz w:val="24"/>
          <w:szCs w:val="24"/>
          <w:lang w:val="en-US" w:eastAsia="en-US"/>
        </w:rPr>
        <w:t>,</w:t>
      </w:r>
      <w:r w:rsidRPr="002750A6">
        <w:rPr>
          <w:rFonts w:ascii="Times New Roman" w:hAnsi="Times New Roman" w:cs="Times New Roman"/>
          <w:bCs/>
          <w:sz w:val="24"/>
          <w:szCs w:val="24"/>
        </w:rPr>
        <w:t xml:space="preserve"> skrzynia manualna, rok produkcji 2008; największy dopuszczalny nacisk osi 23,52 </w:t>
      </w:r>
      <w:proofErr w:type="spellStart"/>
      <w:r w:rsidRPr="002750A6">
        <w:rPr>
          <w:rFonts w:ascii="Times New Roman" w:hAnsi="Times New Roman" w:cs="Times New Roman"/>
          <w:bCs/>
          <w:sz w:val="24"/>
          <w:szCs w:val="24"/>
        </w:rPr>
        <w:t>kN</w:t>
      </w:r>
      <w:proofErr w:type="spellEnd"/>
      <w:r w:rsidRPr="002750A6">
        <w:rPr>
          <w:rFonts w:ascii="Times New Roman" w:hAnsi="Times New Roman" w:cs="Times New Roman"/>
          <w:bCs/>
          <w:sz w:val="24"/>
          <w:szCs w:val="24"/>
        </w:rPr>
        <w:t>, pojemność 2287,00 cm</w:t>
      </w:r>
      <w:r w:rsidRPr="002750A6">
        <w:rPr>
          <w:rFonts w:ascii="Times New Roman" w:hAnsi="Times New Roman" w:cs="Times New Roman"/>
          <w:bCs/>
          <w:sz w:val="24"/>
          <w:szCs w:val="24"/>
          <w:vertAlign w:val="superscript"/>
        </w:rPr>
        <w:t>3</w:t>
      </w:r>
      <w:r w:rsidRPr="002750A6">
        <w:rPr>
          <w:rFonts w:ascii="Times New Roman" w:hAnsi="Times New Roman" w:cs="Times New Roman"/>
          <w:bCs/>
          <w:sz w:val="24"/>
          <w:szCs w:val="24"/>
        </w:rPr>
        <w:t xml:space="preserve">; moc silnika </w:t>
      </w:r>
      <w:r w:rsidR="00DA16ED">
        <w:rPr>
          <w:rFonts w:ascii="Times New Roman" w:hAnsi="Times New Roman" w:cs="Times New Roman"/>
          <w:bCs/>
          <w:sz w:val="24"/>
          <w:szCs w:val="24"/>
        </w:rPr>
        <w:br/>
      </w:r>
      <w:r w:rsidRPr="002750A6">
        <w:rPr>
          <w:rFonts w:ascii="Times New Roman" w:hAnsi="Times New Roman" w:cs="Times New Roman"/>
          <w:bCs/>
          <w:sz w:val="24"/>
          <w:szCs w:val="24"/>
        </w:rPr>
        <w:t>88.00 kW; przebieg</w:t>
      </w:r>
      <w:r w:rsidRPr="002750A6">
        <w:rPr>
          <w:rFonts w:ascii="Times New Roman" w:hAnsi="Times New Roman" w:cs="Times New Roman"/>
          <w:bCs/>
          <w:color w:val="EE0000"/>
          <w:sz w:val="24"/>
          <w:szCs w:val="24"/>
        </w:rPr>
        <w:t xml:space="preserve"> </w:t>
      </w:r>
      <w:r w:rsidRPr="002750A6">
        <w:rPr>
          <w:rFonts w:ascii="Times New Roman" w:hAnsi="Times New Roman" w:cs="Times New Roman"/>
          <w:bCs/>
          <w:color w:val="000000" w:themeColor="text1"/>
          <w:sz w:val="24"/>
          <w:szCs w:val="24"/>
        </w:rPr>
        <w:t>ok 432 205 km.</w:t>
      </w:r>
    </w:p>
    <w:p w14:paraId="04C3F7A5" w14:textId="77777777" w:rsidR="009716C4" w:rsidRDefault="009716C4" w:rsidP="0094002D">
      <w:pPr>
        <w:pStyle w:val="label"/>
        <w:spacing w:line="276" w:lineRule="auto"/>
        <w:ind w:firstLine="360"/>
        <w:rPr>
          <w:iCs/>
        </w:rPr>
      </w:pPr>
      <w:r w:rsidRPr="002750A6">
        <w:rPr>
          <w:bCs/>
          <w:iCs/>
        </w:rPr>
        <w:t xml:space="preserve">Numer identyfikacji pojazdu VIN – </w:t>
      </w:r>
      <w:r w:rsidRPr="002750A6">
        <w:rPr>
          <w:iCs/>
        </w:rPr>
        <w:t>ZFA25000001378114</w:t>
      </w:r>
      <w:r w:rsidR="002750A6" w:rsidRPr="002750A6">
        <w:rPr>
          <w:iCs/>
        </w:rPr>
        <w:t>.</w:t>
      </w:r>
    </w:p>
    <w:p w14:paraId="6D002711" w14:textId="77777777" w:rsidR="00A30205" w:rsidRPr="002750A6" w:rsidRDefault="00A30205" w:rsidP="0094002D">
      <w:pPr>
        <w:pStyle w:val="label"/>
        <w:spacing w:after="0" w:afterAutospacing="0" w:line="276" w:lineRule="auto"/>
        <w:ind w:firstLine="360"/>
        <w:rPr>
          <w:iCs/>
        </w:rPr>
      </w:pPr>
      <w:r>
        <w:rPr>
          <w:iCs/>
        </w:rPr>
        <w:t>Parametry techniczne pojazdu:</w:t>
      </w:r>
    </w:p>
    <w:p w14:paraId="39E7A4DF"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data produkcji – 2008 r.</w:t>
      </w:r>
      <w:r w:rsidR="00DA16ED">
        <w:rPr>
          <w:bCs/>
          <w:iCs/>
        </w:rPr>
        <w:t>;</w:t>
      </w:r>
    </w:p>
    <w:p w14:paraId="06ACD5DC"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masa własna pojazdu - 2272 kg</w:t>
      </w:r>
      <w:r w:rsidR="00DA16ED">
        <w:rPr>
          <w:bCs/>
          <w:iCs/>
        </w:rPr>
        <w:t>;</w:t>
      </w:r>
    </w:p>
    <w:p w14:paraId="2F94FA0B" w14:textId="77777777" w:rsidR="009716C4" w:rsidRPr="002750A6" w:rsidRDefault="009716C4" w:rsidP="0094002D">
      <w:pPr>
        <w:pStyle w:val="Akapitzlist"/>
        <w:numPr>
          <w:ilvl w:val="0"/>
          <w:numId w:val="30"/>
        </w:numPr>
        <w:spacing w:line="276" w:lineRule="auto"/>
        <w:ind w:left="851" w:hanging="368"/>
        <w:contextualSpacing w:val="0"/>
        <w:rPr>
          <w:bCs/>
          <w:iCs/>
          <w:color w:val="000000" w:themeColor="text1"/>
        </w:rPr>
      </w:pPr>
      <w:r w:rsidRPr="002750A6">
        <w:rPr>
          <w:bCs/>
          <w:iCs/>
        </w:rPr>
        <w:t xml:space="preserve">dopuszczalna masa całkowita </w:t>
      </w:r>
      <w:r w:rsidRPr="002750A6">
        <w:rPr>
          <w:bCs/>
          <w:iCs/>
          <w:color w:val="000000" w:themeColor="text1"/>
        </w:rPr>
        <w:t>– 3500 kg</w:t>
      </w:r>
      <w:r w:rsidR="00DA16ED">
        <w:rPr>
          <w:bCs/>
          <w:iCs/>
          <w:color w:val="000000" w:themeColor="text1"/>
        </w:rPr>
        <w:t>;</w:t>
      </w:r>
    </w:p>
    <w:p w14:paraId="0149366A"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skrzynia biegów –manualna</w:t>
      </w:r>
      <w:r w:rsidR="00DA16ED">
        <w:rPr>
          <w:bCs/>
          <w:iCs/>
        </w:rPr>
        <w:t>;</w:t>
      </w:r>
      <w:r w:rsidRPr="002750A6">
        <w:rPr>
          <w:bCs/>
          <w:iCs/>
        </w:rPr>
        <w:t xml:space="preserve"> </w:t>
      </w:r>
    </w:p>
    <w:p w14:paraId="70B93FBF"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liczba osi – 2</w:t>
      </w:r>
      <w:r w:rsidR="00DA16ED">
        <w:rPr>
          <w:bCs/>
          <w:iCs/>
        </w:rPr>
        <w:t>;</w:t>
      </w:r>
    </w:p>
    <w:p w14:paraId="0DCF67EB"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 xml:space="preserve">liczba miejsc </w:t>
      </w:r>
      <w:r w:rsidR="00DA16ED">
        <w:rPr>
          <w:bCs/>
          <w:iCs/>
        </w:rPr>
        <w:t>–</w:t>
      </w:r>
      <w:r w:rsidRPr="002750A6">
        <w:rPr>
          <w:bCs/>
          <w:iCs/>
        </w:rPr>
        <w:t xml:space="preserve"> 7</w:t>
      </w:r>
      <w:r w:rsidR="00DA16ED">
        <w:rPr>
          <w:bCs/>
          <w:iCs/>
        </w:rPr>
        <w:t>;</w:t>
      </w:r>
    </w:p>
    <w:p w14:paraId="68D2662E" w14:textId="77777777" w:rsidR="009716C4" w:rsidRPr="002750A6" w:rsidRDefault="00DA16ED" w:rsidP="0094002D">
      <w:pPr>
        <w:pStyle w:val="Akapitzlist"/>
        <w:numPr>
          <w:ilvl w:val="0"/>
          <w:numId w:val="30"/>
        </w:numPr>
        <w:spacing w:line="276" w:lineRule="auto"/>
        <w:ind w:left="851" w:hanging="368"/>
        <w:contextualSpacing w:val="0"/>
        <w:rPr>
          <w:iCs/>
        </w:rPr>
      </w:pPr>
      <w:r>
        <w:rPr>
          <w:iCs/>
        </w:rPr>
        <w:t>d</w:t>
      </w:r>
      <w:r w:rsidR="009716C4" w:rsidRPr="002750A6">
        <w:rPr>
          <w:iCs/>
        </w:rPr>
        <w:t>ata ostatniego badania technicznego – 2023-11-03 (ważne do 03-11-2024)</w:t>
      </w:r>
      <w:r>
        <w:rPr>
          <w:iCs/>
        </w:rPr>
        <w:t>;</w:t>
      </w:r>
    </w:p>
    <w:p w14:paraId="6AA6DB4F"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wiek samochodu na datę stanu (produkcji) – 17 lat</w:t>
      </w:r>
      <w:r w:rsidR="00DA16ED">
        <w:rPr>
          <w:bCs/>
          <w:iCs/>
        </w:rPr>
        <w:t>;</w:t>
      </w:r>
    </w:p>
    <w:p w14:paraId="1E38556B"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polisa OC – aktualna do 31.05.2026 r.</w:t>
      </w:r>
      <w:r w:rsidR="00DA16ED">
        <w:rPr>
          <w:bCs/>
          <w:iCs/>
        </w:rPr>
        <w:t>;</w:t>
      </w:r>
    </w:p>
    <w:p w14:paraId="7231BD0A"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stan przedmiotu – używany – niesprawny, zatarty silnik</w:t>
      </w:r>
      <w:r w:rsidR="00DA16ED">
        <w:rPr>
          <w:bCs/>
          <w:iCs/>
        </w:rPr>
        <w:t>;</w:t>
      </w:r>
    </w:p>
    <w:p w14:paraId="792E1A4C"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stan ogumienia – nieodpowiedni</w:t>
      </w:r>
      <w:r w:rsidR="00DA16ED">
        <w:rPr>
          <w:bCs/>
          <w:iCs/>
        </w:rPr>
        <w:t>;</w:t>
      </w:r>
    </w:p>
    <w:p w14:paraId="78B3C493"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stan nadwozia – dostateczny</w:t>
      </w:r>
      <w:r w:rsidR="00DA16ED">
        <w:rPr>
          <w:bCs/>
          <w:iCs/>
        </w:rPr>
        <w:t>;</w:t>
      </w:r>
    </w:p>
    <w:p w14:paraId="23893C0E"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stan podwozia – dostateczny</w:t>
      </w:r>
      <w:r w:rsidR="00DA16ED">
        <w:rPr>
          <w:bCs/>
          <w:iCs/>
        </w:rPr>
        <w:t>;</w:t>
      </w:r>
    </w:p>
    <w:p w14:paraId="62D1BA47"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stan silnika- nieodpowiedni</w:t>
      </w:r>
      <w:r w:rsidR="00DA16ED">
        <w:rPr>
          <w:bCs/>
          <w:iCs/>
        </w:rPr>
        <w:t>;</w:t>
      </w:r>
    </w:p>
    <w:p w14:paraId="22E423CA"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stan tapicerki – słaby</w:t>
      </w:r>
      <w:r w:rsidR="00DA16ED">
        <w:rPr>
          <w:bCs/>
          <w:iCs/>
        </w:rPr>
        <w:t>;</w:t>
      </w:r>
    </w:p>
    <w:p w14:paraId="253DC8BD"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rodzaj paliwa –</w:t>
      </w:r>
      <w:r w:rsidRPr="002750A6">
        <w:rPr>
          <w:bCs/>
          <w:iCs/>
          <w:color w:val="000000" w:themeColor="text1"/>
        </w:rPr>
        <w:t xml:space="preserve"> olej napędowy</w:t>
      </w:r>
      <w:r w:rsidR="00DA16ED">
        <w:rPr>
          <w:bCs/>
          <w:iCs/>
          <w:color w:val="000000" w:themeColor="text1"/>
        </w:rPr>
        <w:t>;</w:t>
      </w:r>
    </w:p>
    <w:p w14:paraId="4E4AB1A8"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 xml:space="preserve">liczba miejsc siedzących – </w:t>
      </w:r>
      <w:r w:rsidR="003C5A92">
        <w:rPr>
          <w:bCs/>
          <w:iCs/>
        </w:rPr>
        <w:t>7</w:t>
      </w:r>
      <w:r w:rsidRPr="002750A6">
        <w:rPr>
          <w:bCs/>
          <w:iCs/>
        </w:rPr>
        <w:t>, ilość drzwi – 4</w:t>
      </w:r>
      <w:r w:rsidR="00DA16ED">
        <w:rPr>
          <w:bCs/>
          <w:iCs/>
        </w:rPr>
        <w:t>;</w:t>
      </w:r>
    </w:p>
    <w:p w14:paraId="228E604F" w14:textId="77777777" w:rsidR="009716C4" w:rsidRPr="002750A6" w:rsidRDefault="009716C4" w:rsidP="0094002D">
      <w:pPr>
        <w:pStyle w:val="Akapitzlist"/>
        <w:numPr>
          <w:ilvl w:val="0"/>
          <w:numId w:val="30"/>
        </w:numPr>
        <w:spacing w:line="276" w:lineRule="auto"/>
        <w:ind w:left="851" w:hanging="368"/>
        <w:contextualSpacing w:val="0"/>
        <w:jc w:val="both"/>
        <w:rPr>
          <w:bCs/>
          <w:iCs/>
        </w:rPr>
      </w:pPr>
      <w:r w:rsidRPr="002750A6">
        <w:rPr>
          <w:bCs/>
          <w:iCs/>
        </w:rPr>
        <w:lastRenderedPageBreak/>
        <w:t>wyposażenie – standardowe</w:t>
      </w:r>
      <w:r w:rsidR="00DA16ED">
        <w:rPr>
          <w:bCs/>
          <w:iCs/>
        </w:rPr>
        <w:t>;</w:t>
      </w:r>
      <w:r w:rsidRPr="002750A6">
        <w:rPr>
          <w:bCs/>
          <w:iCs/>
        </w:rPr>
        <w:t xml:space="preserve">  </w:t>
      </w:r>
    </w:p>
    <w:p w14:paraId="4B118E37"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wnętrze auta w stanie słabym</w:t>
      </w:r>
      <w:r w:rsidR="00DA16ED">
        <w:rPr>
          <w:bCs/>
          <w:iCs/>
        </w:rPr>
        <w:t>;</w:t>
      </w:r>
    </w:p>
    <w:p w14:paraId="7B89B3CF" w14:textId="77777777" w:rsidR="009716C4" w:rsidRPr="002750A6" w:rsidRDefault="009716C4" w:rsidP="0094002D">
      <w:pPr>
        <w:pStyle w:val="Akapitzlist"/>
        <w:numPr>
          <w:ilvl w:val="0"/>
          <w:numId w:val="30"/>
        </w:numPr>
        <w:spacing w:line="276" w:lineRule="auto"/>
        <w:ind w:left="851" w:hanging="368"/>
        <w:contextualSpacing w:val="0"/>
        <w:rPr>
          <w:bCs/>
          <w:iCs/>
        </w:rPr>
      </w:pPr>
      <w:r w:rsidRPr="002750A6">
        <w:rPr>
          <w:bCs/>
          <w:iCs/>
        </w:rPr>
        <w:t>opony w stanie dostatecznym, R16 - 205/75/R16, felga stalowa</w:t>
      </w:r>
      <w:r w:rsidR="00DA16ED">
        <w:rPr>
          <w:bCs/>
          <w:iCs/>
        </w:rPr>
        <w:t>;</w:t>
      </w:r>
    </w:p>
    <w:p w14:paraId="6CC4189D" w14:textId="77777777" w:rsidR="009716C4" w:rsidRPr="002750A6" w:rsidRDefault="009716C4" w:rsidP="0094002D">
      <w:pPr>
        <w:pStyle w:val="Akapitzlist"/>
        <w:numPr>
          <w:ilvl w:val="0"/>
          <w:numId w:val="30"/>
        </w:numPr>
        <w:spacing w:line="276" w:lineRule="auto"/>
        <w:ind w:left="851" w:hanging="368"/>
        <w:contextualSpacing w:val="0"/>
        <w:jc w:val="both"/>
        <w:rPr>
          <w:iCs/>
        </w:rPr>
      </w:pPr>
      <w:r w:rsidRPr="002750A6">
        <w:rPr>
          <w:bCs/>
          <w:iCs/>
        </w:rPr>
        <w:t xml:space="preserve">karoseria – drobne rysy lakiernicze wynikające z wieku samochodu i eksploatacji, </w:t>
      </w:r>
      <w:r w:rsidR="000C6822">
        <w:rPr>
          <w:bCs/>
          <w:iCs/>
        </w:rPr>
        <w:br/>
      </w:r>
      <w:r w:rsidRPr="002750A6">
        <w:rPr>
          <w:bCs/>
          <w:iCs/>
        </w:rPr>
        <w:t>na karoserii widoczne ogniska korozji mechanicznej</w:t>
      </w:r>
      <w:r w:rsidR="00DA16ED">
        <w:rPr>
          <w:bCs/>
          <w:iCs/>
        </w:rPr>
        <w:t>;</w:t>
      </w:r>
      <w:r w:rsidRPr="002750A6">
        <w:rPr>
          <w:bCs/>
          <w:iCs/>
        </w:rPr>
        <w:t xml:space="preserve">   </w:t>
      </w:r>
    </w:p>
    <w:p w14:paraId="39F12829" w14:textId="77777777" w:rsidR="009716C4" w:rsidRPr="002750A6" w:rsidRDefault="009716C4" w:rsidP="0094002D">
      <w:pPr>
        <w:pStyle w:val="Akapitzlist"/>
        <w:numPr>
          <w:ilvl w:val="0"/>
          <w:numId w:val="30"/>
        </w:numPr>
        <w:spacing w:after="240" w:line="276" w:lineRule="auto"/>
        <w:ind w:left="851" w:hanging="368"/>
        <w:contextualSpacing w:val="0"/>
        <w:jc w:val="both"/>
        <w:rPr>
          <w:iCs/>
        </w:rPr>
      </w:pPr>
      <w:r w:rsidRPr="002750A6">
        <w:rPr>
          <w:bCs/>
          <w:iCs/>
        </w:rPr>
        <w:t>podwozie – widoczne ogniska korozji mechanicznej</w:t>
      </w:r>
      <w:r w:rsidR="00DA16ED">
        <w:rPr>
          <w:bCs/>
          <w:iCs/>
        </w:rPr>
        <w:t>.</w:t>
      </w:r>
    </w:p>
    <w:p w14:paraId="739E80BD" w14:textId="77777777" w:rsidR="009716C4" w:rsidRPr="002750A6" w:rsidRDefault="0054090A" w:rsidP="0094002D">
      <w:pPr>
        <w:ind w:left="341"/>
        <w:jc w:val="both"/>
        <w:rPr>
          <w:rFonts w:ascii="Times New Roman" w:hAnsi="Times New Roman" w:cs="Times New Roman"/>
          <w:sz w:val="24"/>
          <w:szCs w:val="24"/>
        </w:rPr>
      </w:pPr>
      <w:r w:rsidRPr="002750A6">
        <w:rPr>
          <w:rFonts w:ascii="Times New Roman" w:hAnsi="Times New Roman" w:cs="Times New Roman"/>
          <w:b/>
          <w:bCs/>
          <w:sz w:val="24"/>
          <w:szCs w:val="24"/>
        </w:rPr>
        <w:t xml:space="preserve">CENA WYWOŁAWCZA: </w:t>
      </w:r>
      <w:r w:rsidR="000553DB">
        <w:rPr>
          <w:rFonts w:ascii="Times New Roman" w:hAnsi="Times New Roman" w:cs="Times New Roman"/>
          <w:b/>
          <w:bCs/>
          <w:sz w:val="24"/>
          <w:szCs w:val="24"/>
        </w:rPr>
        <w:t>2</w:t>
      </w:r>
      <w:r w:rsidRPr="002750A6">
        <w:rPr>
          <w:rFonts w:ascii="Times New Roman" w:hAnsi="Times New Roman" w:cs="Times New Roman"/>
          <w:b/>
          <w:bCs/>
          <w:sz w:val="24"/>
          <w:szCs w:val="24"/>
        </w:rPr>
        <w:t> </w:t>
      </w:r>
      <w:r w:rsidR="000553DB">
        <w:rPr>
          <w:rFonts w:ascii="Times New Roman" w:hAnsi="Times New Roman" w:cs="Times New Roman"/>
          <w:b/>
          <w:bCs/>
          <w:sz w:val="24"/>
          <w:szCs w:val="24"/>
        </w:rPr>
        <w:t>5</w:t>
      </w:r>
      <w:r w:rsidRPr="002750A6">
        <w:rPr>
          <w:rFonts w:ascii="Times New Roman" w:hAnsi="Times New Roman" w:cs="Times New Roman"/>
          <w:b/>
          <w:bCs/>
          <w:sz w:val="24"/>
          <w:szCs w:val="24"/>
        </w:rPr>
        <w:t>00,00 zł</w:t>
      </w:r>
      <w:r w:rsidR="00BC5754">
        <w:rPr>
          <w:rFonts w:ascii="Times New Roman" w:hAnsi="Times New Roman" w:cs="Times New Roman"/>
          <w:b/>
          <w:bCs/>
          <w:sz w:val="24"/>
          <w:szCs w:val="24"/>
        </w:rPr>
        <w:t xml:space="preserve"> brutto</w:t>
      </w:r>
      <w:r w:rsidRPr="002750A6">
        <w:rPr>
          <w:rFonts w:ascii="Times New Roman" w:hAnsi="Times New Roman" w:cs="Times New Roman"/>
          <w:sz w:val="24"/>
          <w:szCs w:val="24"/>
        </w:rPr>
        <w:t xml:space="preserve"> (słownie złotych: </w:t>
      </w:r>
      <w:r w:rsidR="000553DB">
        <w:rPr>
          <w:rFonts w:ascii="Times New Roman" w:hAnsi="Times New Roman" w:cs="Times New Roman"/>
          <w:sz w:val="24"/>
          <w:szCs w:val="24"/>
        </w:rPr>
        <w:t>dwa</w:t>
      </w:r>
      <w:r w:rsidR="007F7D89">
        <w:rPr>
          <w:rFonts w:ascii="Times New Roman" w:hAnsi="Times New Roman" w:cs="Times New Roman"/>
          <w:sz w:val="24"/>
          <w:szCs w:val="24"/>
        </w:rPr>
        <w:t xml:space="preserve"> tysiące</w:t>
      </w:r>
      <w:r w:rsidRPr="002750A6">
        <w:rPr>
          <w:rFonts w:ascii="Times New Roman" w:hAnsi="Times New Roman" w:cs="Times New Roman"/>
          <w:sz w:val="24"/>
          <w:szCs w:val="24"/>
        </w:rPr>
        <w:t xml:space="preserve"> </w:t>
      </w:r>
      <w:r w:rsidR="00BC5754">
        <w:rPr>
          <w:rFonts w:ascii="Times New Roman" w:hAnsi="Times New Roman" w:cs="Times New Roman"/>
          <w:sz w:val="24"/>
          <w:szCs w:val="24"/>
        </w:rPr>
        <w:br/>
      </w:r>
      <w:r w:rsidR="000553DB">
        <w:rPr>
          <w:rFonts w:ascii="Times New Roman" w:hAnsi="Times New Roman" w:cs="Times New Roman"/>
          <w:sz w:val="24"/>
          <w:szCs w:val="24"/>
        </w:rPr>
        <w:t xml:space="preserve">pięćset </w:t>
      </w:r>
      <w:r w:rsidRPr="002750A6">
        <w:rPr>
          <w:rFonts w:ascii="Times New Roman" w:hAnsi="Times New Roman" w:cs="Times New Roman"/>
          <w:sz w:val="24"/>
          <w:szCs w:val="24"/>
        </w:rPr>
        <w:t>złotych 00/100)</w:t>
      </w:r>
      <w:r w:rsidR="007F7D89">
        <w:rPr>
          <w:rFonts w:ascii="Times New Roman" w:hAnsi="Times New Roman" w:cs="Times New Roman"/>
          <w:sz w:val="24"/>
          <w:szCs w:val="24"/>
        </w:rPr>
        <w:t>.</w:t>
      </w:r>
    </w:p>
    <w:p w14:paraId="22BDB651" w14:textId="77777777" w:rsidR="0054090A" w:rsidRPr="002750A6" w:rsidRDefault="0054090A" w:rsidP="0094002D">
      <w:pPr>
        <w:pStyle w:val="Akapitzlist"/>
        <w:numPr>
          <w:ilvl w:val="0"/>
          <w:numId w:val="26"/>
        </w:numPr>
        <w:spacing w:line="276" w:lineRule="auto"/>
        <w:jc w:val="both"/>
        <w:rPr>
          <w:b/>
          <w:bCs/>
        </w:rPr>
      </w:pPr>
      <w:r w:rsidRPr="002750A6">
        <w:rPr>
          <w:b/>
          <w:bCs/>
        </w:rPr>
        <w:t>Wysokość wadium oraz forma, termin i miejsce jego wniesienia</w:t>
      </w:r>
    </w:p>
    <w:p w14:paraId="63080B61" w14:textId="3F7B718F" w:rsidR="00590B63" w:rsidRPr="00A30205" w:rsidRDefault="0054090A" w:rsidP="0094002D">
      <w:pPr>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Warunkiem przystąpienia do przetargu jest wniesienie wadium w kwocie </w:t>
      </w:r>
      <w:r w:rsidR="000C6822">
        <w:rPr>
          <w:rFonts w:ascii="Times New Roman" w:hAnsi="Times New Roman" w:cs="Times New Roman"/>
          <w:sz w:val="24"/>
          <w:szCs w:val="24"/>
        </w:rPr>
        <w:br/>
      </w:r>
      <w:r w:rsidR="000553DB">
        <w:rPr>
          <w:rFonts w:ascii="Times New Roman" w:hAnsi="Times New Roman" w:cs="Times New Roman"/>
          <w:sz w:val="24"/>
          <w:szCs w:val="24"/>
        </w:rPr>
        <w:t>25</w:t>
      </w:r>
      <w:r w:rsidRPr="002750A6">
        <w:rPr>
          <w:rFonts w:ascii="Times New Roman" w:hAnsi="Times New Roman" w:cs="Times New Roman"/>
          <w:sz w:val="24"/>
          <w:szCs w:val="24"/>
        </w:rPr>
        <w:t>0,00 zł</w:t>
      </w:r>
      <w:r w:rsidR="00BC5754">
        <w:rPr>
          <w:rFonts w:ascii="Times New Roman" w:hAnsi="Times New Roman" w:cs="Times New Roman"/>
          <w:sz w:val="24"/>
          <w:szCs w:val="24"/>
        </w:rPr>
        <w:t xml:space="preserve"> brutto</w:t>
      </w:r>
      <w:r w:rsidRPr="002750A6">
        <w:rPr>
          <w:rFonts w:ascii="Times New Roman" w:hAnsi="Times New Roman" w:cs="Times New Roman"/>
          <w:sz w:val="24"/>
          <w:szCs w:val="24"/>
        </w:rPr>
        <w:t xml:space="preserve"> (słownie złotych: </w:t>
      </w:r>
      <w:r w:rsidR="000553DB">
        <w:rPr>
          <w:rFonts w:ascii="Times New Roman" w:hAnsi="Times New Roman" w:cs="Times New Roman"/>
          <w:sz w:val="24"/>
          <w:szCs w:val="24"/>
        </w:rPr>
        <w:t>dwieście pięćdziesiąt</w:t>
      </w:r>
      <w:r w:rsidRPr="002750A6">
        <w:rPr>
          <w:rFonts w:ascii="Times New Roman" w:hAnsi="Times New Roman" w:cs="Times New Roman"/>
          <w:sz w:val="24"/>
          <w:szCs w:val="24"/>
        </w:rPr>
        <w:t xml:space="preserve"> złotych 00/100). Wadium należy wpłacić przelewem na konto bankowe nr 80 8149 0000 0020 1090 2000 0006</w:t>
      </w:r>
      <w:r w:rsidR="00590B63" w:rsidRPr="002750A6">
        <w:rPr>
          <w:rFonts w:ascii="Times New Roman" w:hAnsi="Times New Roman" w:cs="Times New Roman"/>
          <w:sz w:val="24"/>
          <w:szCs w:val="24"/>
        </w:rPr>
        <w:t xml:space="preserve"> tytułem „Wadium – sprzedaż samochodu </w:t>
      </w:r>
      <w:r w:rsidR="00401FA8">
        <w:rPr>
          <w:rFonts w:ascii="Times New Roman" w:hAnsi="Times New Roman" w:cs="Times New Roman"/>
          <w:sz w:val="24"/>
          <w:szCs w:val="24"/>
        </w:rPr>
        <w:t xml:space="preserve">ciężarowego </w:t>
      </w:r>
      <w:r w:rsidR="00590B63" w:rsidRPr="002750A6">
        <w:rPr>
          <w:rFonts w:ascii="Times New Roman" w:hAnsi="Times New Roman" w:cs="Times New Roman"/>
          <w:sz w:val="24"/>
          <w:szCs w:val="24"/>
        </w:rPr>
        <w:t>Fiat Ducato</w:t>
      </w:r>
      <w:r w:rsidR="007F7D89">
        <w:rPr>
          <w:rFonts w:ascii="Times New Roman" w:hAnsi="Times New Roman" w:cs="Times New Roman"/>
          <w:sz w:val="24"/>
          <w:szCs w:val="24"/>
        </w:rPr>
        <w:t xml:space="preserve"> – I</w:t>
      </w:r>
      <w:r w:rsidR="004305E6">
        <w:rPr>
          <w:rFonts w:ascii="Times New Roman" w:hAnsi="Times New Roman" w:cs="Times New Roman"/>
          <w:sz w:val="24"/>
          <w:szCs w:val="24"/>
        </w:rPr>
        <w:t>I</w:t>
      </w:r>
      <w:r w:rsidR="007F7D89">
        <w:rPr>
          <w:rFonts w:ascii="Times New Roman" w:hAnsi="Times New Roman" w:cs="Times New Roman"/>
          <w:sz w:val="24"/>
          <w:szCs w:val="24"/>
        </w:rPr>
        <w:t>I przetarg</w:t>
      </w:r>
      <w:r w:rsidR="00590B63" w:rsidRPr="002750A6">
        <w:rPr>
          <w:rFonts w:ascii="Times New Roman" w:hAnsi="Times New Roman" w:cs="Times New Roman"/>
          <w:sz w:val="24"/>
          <w:szCs w:val="24"/>
        </w:rPr>
        <w:t xml:space="preserve">”. Wadium należy wpłacić </w:t>
      </w:r>
      <w:r w:rsidR="00590B63" w:rsidRPr="004305E6">
        <w:rPr>
          <w:rFonts w:ascii="Times New Roman" w:hAnsi="Times New Roman" w:cs="Times New Roman"/>
          <w:color w:val="000000" w:themeColor="text1"/>
          <w:sz w:val="24"/>
          <w:szCs w:val="24"/>
        </w:rPr>
        <w:t>do dnia</w:t>
      </w:r>
      <w:r w:rsidR="000553DB" w:rsidRPr="004305E6">
        <w:rPr>
          <w:rFonts w:ascii="Times New Roman" w:hAnsi="Times New Roman" w:cs="Times New Roman"/>
          <w:color w:val="000000" w:themeColor="text1"/>
          <w:sz w:val="24"/>
          <w:szCs w:val="24"/>
        </w:rPr>
        <w:t xml:space="preserve"> </w:t>
      </w:r>
      <w:r w:rsidR="00DD6E0E">
        <w:rPr>
          <w:rFonts w:ascii="Times New Roman" w:hAnsi="Times New Roman" w:cs="Times New Roman"/>
          <w:color w:val="000000" w:themeColor="text1"/>
          <w:sz w:val="24"/>
          <w:szCs w:val="24"/>
        </w:rPr>
        <w:t xml:space="preserve">28 listopada </w:t>
      </w:r>
      <w:r w:rsidR="004305E6">
        <w:rPr>
          <w:rFonts w:ascii="Times New Roman" w:hAnsi="Times New Roman" w:cs="Times New Roman"/>
          <w:color w:val="000000" w:themeColor="text1"/>
          <w:sz w:val="24"/>
          <w:szCs w:val="24"/>
        </w:rPr>
        <w:t>2025</w:t>
      </w:r>
      <w:r w:rsidR="000C6822">
        <w:rPr>
          <w:rFonts w:ascii="Times New Roman" w:hAnsi="Times New Roman" w:cs="Times New Roman"/>
          <w:sz w:val="24"/>
          <w:szCs w:val="24"/>
        </w:rPr>
        <w:t xml:space="preserve"> r.</w:t>
      </w:r>
      <w:r w:rsidR="00931958">
        <w:rPr>
          <w:rFonts w:ascii="Times New Roman" w:hAnsi="Times New Roman" w:cs="Times New Roman"/>
          <w:sz w:val="24"/>
          <w:szCs w:val="24"/>
        </w:rPr>
        <w:t xml:space="preserve"> godz. 10:00.</w:t>
      </w:r>
      <w:r w:rsidR="00590B63" w:rsidRPr="002750A6">
        <w:rPr>
          <w:rFonts w:ascii="Times New Roman" w:hAnsi="Times New Roman" w:cs="Times New Roman"/>
          <w:sz w:val="24"/>
          <w:szCs w:val="24"/>
        </w:rPr>
        <w:t xml:space="preserve"> Za datę wniesienia uznaje się datę uznania konta Gminy Inowrocław.</w:t>
      </w:r>
      <w:r w:rsidR="000553DB">
        <w:rPr>
          <w:rFonts w:ascii="Times New Roman" w:hAnsi="Times New Roman" w:cs="Times New Roman"/>
          <w:sz w:val="24"/>
          <w:szCs w:val="24"/>
        </w:rPr>
        <w:t xml:space="preserve"> </w:t>
      </w:r>
      <w:r w:rsidR="00590B63" w:rsidRPr="002750A6">
        <w:rPr>
          <w:rFonts w:ascii="Times New Roman" w:hAnsi="Times New Roman" w:cs="Times New Roman"/>
          <w:sz w:val="24"/>
          <w:szCs w:val="24"/>
        </w:rPr>
        <w:t>W przypadku wyboru oferty wadium zwycięzcy zostanie zaliczone na poczet zapłaty.</w:t>
      </w:r>
      <w:r w:rsidR="000553DB">
        <w:rPr>
          <w:rFonts w:ascii="Times New Roman" w:hAnsi="Times New Roman" w:cs="Times New Roman"/>
          <w:sz w:val="24"/>
          <w:szCs w:val="24"/>
        </w:rPr>
        <w:t xml:space="preserve"> </w:t>
      </w:r>
      <w:r w:rsidR="00590B63" w:rsidRPr="002750A6">
        <w:rPr>
          <w:rFonts w:ascii="Times New Roman" w:hAnsi="Times New Roman" w:cs="Times New Roman"/>
          <w:sz w:val="24"/>
          <w:szCs w:val="24"/>
        </w:rPr>
        <w:t>W przypadku niewybrania oferty oferenta, wadium zostanie zwrócone oferentowi niezwłocznie, jednak nie później niż w terminie 7 dni</w:t>
      </w:r>
      <w:r w:rsidR="00DA16ED">
        <w:rPr>
          <w:rFonts w:ascii="Times New Roman" w:hAnsi="Times New Roman" w:cs="Times New Roman"/>
          <w:sz w:val="24"/>
          <w:szCs w:val="24"/>
        </w:rPr>
        <w:t xml:space="preserve"> od dnia </w:t>
      </w:r>
      <w:r w:rsidR="00E5136F">
        <w:rPr>
          <w:rFonts w:ascii="Times New Roman" w:hAnsi="Times New Roman" w:cs="Times New Roman"/>
          <w:sz w:val="24"/>
          <w:szCs w:val="24"/>
        </w:rPr>
        <w:t>podpisania umowy</w:t>
      </w:r>
      <w:r w:rsidR="00590B63" w:rsidRPr="002750A6">
        <w:rPr>
          <w:rFonts w:ascii="Times New Roman" w:hAnsi="Times New Roman" w:cs="Times New Roman"/>
          <w:sz w:val="24"/>
          <w:szCs w:val="24"/>
        </w:rPr>
        <w:t>,</w:t>
      </w:r>
      <w:r w:rsidR="000553DB">
        <w:rPr>
          <w:rFonts w:ascii="Times New Roman" w:hAnsi="Times New Roman" w:cs="Times New Roman"/>
          <w:sz w:val="24"/>
          <w:szCs w:val="24"/>
        </w:rPr>
        <w:t xml:space="preserve"> </w:t>
      </w:r>
      <w:r w:rsidR="00590B63" w:rsidRPr="002750A6">
        <w:rPr>
          <w:rFonts w:ascii="Times New Roman" w:hAnsi="Times New Roman" w:cs="Times New Roman"/>
          <w:sz w:val="24"/>
          <w:szCs w:val="24"/>
        </w:rPr>
        <w:t>na podany w ofercie numer konta bankowego. Za datę zwrot</w:t>
      </w:r>
      <w:r w:rsidR="00EA32D4">
        <w:rPr>
          <w:rFonts w:ascii="Times New Roman" w:hAnsi="Times New Roman" w:cs="Times New Roman"/>
          <w:sz w:val="24"/>
          <w:szCs w:val="24"/>
        </w:rPr>
        <w:t>u</w:t>
      </w:r>
      <w:r w:rsidR="00590B63" w:rsidRPr="002750A6">
        <w:rPr>
          <w:rFonts w:ascii="Times New Roman" w:hAnsi="Times New Roman" w:cs="Times New Roman"/>
          <w:sz w:val="24"/>
          <w:szCs w:val="24"/>
        </w:rPr>
        <w:t xml:space="preserve"> uznaje się datę obciążenia konta Gminy Inowrocław. </w:t>
      </w:r>
    </w:p>
    <w:p w14:paraId="46A96CCB" w14:textId="77777777" w:rsidR="00590B63" w:rsidRPr="002750A6" w:rsidRDefault="00590B63" w:rsidP="0094002D">
      <w:pPr>
        <w:pStyle w:val="Akapitzlist"/>
        <w:numPr>
          <w:ilvl w:val="0"/>
          <w:numId w:val="26"/>
        </w:numPr>
        <w:spacing w:line="276" w:lineRule="auto"/>
        <w:jc w:val="both"/>
        <w:rPr>
          <w:b/>
          <w:bCs/>
        </w:rPr>
      </w:pPr>
      <w:r w:rsidRPr="002750A6">
        <w:rPr>
          <w:b/>
          <w:bCs/>
        </w:rPr>
        <w:t>Wymagania jakim powinna odpowiadać oferta:</w:t>
      </w:r>
    </w:p>
    <w:p w14:paraId="6CBF7871" w14:textId="77777777" w:rsidR="002961BD" w:rsidRPr="00A30205" w:rsidRDefault="00590B63" w:rsidP="0094002D">
      <w:pPr>
        <w:spacing w:after="0"/>
        <w:ind w:left="360"/>
        <w:jc w:val="both"/>
        <w:rPr>
          <w:rFonts w:ascii="Times New Roman" w:hAnsi="Times New Roman" w:cs="Times New Roman"/>
          <w:sz w:val="24"/>
          <w:szCs w:val="24"/>
        </w:rPr>
      </w:pPr>
      <w:r w:rsidRPr="00A30205">
        <w:rPr>
          <w:rFonts w:ascii="Times New Roman" w:hAnsi="Times New Roman" w:cs="Times New Roman"/>
          <w:sz w:val="24"/>
          <w:szCs w:val="24"/>
        </w:rPr>
        <w:t xml:space="preserve">Ofertę należy składać w formie pisemnej w języku polskim zgodnie ze wzorem stanowiącym załącznik nr 2 do zarządzenia. Do oferty należy dołączyć potwierdzenie wpłaty wadium. </w:t>
      </w:r>
    </w:p>
    <w:p w14:paraId="087C78F2" w14:textId="77777777" w:rsidR="002750A6" w:rsidRPr="00A30205" w:rsidRDefault="002D02FD" w:rsidP="0094002D">
      <w:pPr>
        <w:spacing w:after="0"/>
        <w:ind w:left="360"/>
        <w:jc w:val="both"/>
        <w:rPr>
          <w:rFonts w:ascii="Times New Roman" w:hAnsi="Times New Roman" w:cs="Times New Roman"/>
          <w:sz w:val="24"/>
          <w:szCs w:val="24"/>
        </w:rPr>
      </w:pPr>
      <w:r w:rsidRPr="00A30205">
        <w:rPr>
          <w:rFonts w:ascii="Times New Roman" w:hAnsi="Times New Roman" w:cs="Times New Roman"/>
          <w:sz w:val="24"/>
          <w:szCs w:val="24"/>
        </w:rPr>
        <w:t xml:space="preserve">Ofertę wraz z potwierdzeniem zapłaty wadium należy złożyć w zamkniętej i opisanej kopercie (nazwa i adres oferenta) z dopiskiem „Sprzedaż samochodu </w:t>
      </w:r>
      <w:r w:rsidR="00401FA8">
        <w:rPr>
          <w:rFonts w:ascii="Times New Roman" w:hAnsi="Times New Roman" w:cs="Times New Roman"/>
          <w:sz w:val="24"/>
          <w:szCs w:val="24"/>
        </w:rPr>
        <w:t xml:space="preserve">ciężarowego </w:t>
      </w:r>
      <w:r w:rsidR="00DA16ED">
        <w:rPr>
          <w:rFonts w:ascii="Times New Roman" w:hAnsi="Times New Roman" w:cs="Times New Roman"/>
          <w:sz w:val="24"/>
          <w:szCs w:val="24"/>
        </w:rPr>
        <w:t>F</w:t>
      </w:r>
      <w:r w:rsidRPr="00A30205">
        <w:rPr>
          <w:rFonts w:ascii="Times New Roman" w:hAnsi="Times New Roman" w:cs="Times New Roman"/>
          <w:sz w:val="24"/>
          <w:szCs w:val="24"/>
        </w:rPr>
        <w:t>iat Ducato</w:t>
      </w:r>
      <w:r w:rsidR="00931958">
        <w:rPr>
          <w:rFonts w:ascii="Times New Roman" w:hAnsi="Times New Roman" w:cs="Times New Roman"/>
          <w:sz w:val="24"/>
          <w:szCs w:val="24"/>
        </w:rPr>
        <w:t xml:space="preserve"> – I</w:t>
      </w:r>
      <w:r w:rsidR="004305E6">
        <w:rPr>
          <w:rFonts w:ascii="Times New Roman" w:hAnsi="Times New Roman" w:cs="Times New Roman"/>
          <w:sz w:val="24"/>
          <w:szCs w:val="24"/>
        </w:rPr>
        <w:t>I</w:t>
      </w:r>
      <w:r w:rsidR="00931958">
        <w:rPr>
          <w:rFonts w:ascii="Times New Roman" w:hAnsi="Times New Roman" w:cs="Times New Roman"/>
          <w:sz w:val="24"/>
          <w:szCs w:val="24"/>
        </w:rPr>
        <w:t>I przetarg</w:t>
      </w:r>
      <w:r w:rsidRPr="00A30205">
        <w:rPr>
          <w:rFonts w:ascii="Times New Roman" w:hAnsi="Times New Roman" w:cs="Times New Roman"/>
          <w:sz w:val="24"/>
          <w:szCs w:val="24"/>
        </w:rPr>
        <w:t>”.</w:t>
      </w:r>
    </w:p>
    <w:p w14:paraId="2A3892FD" w14:textId="77777777" w:rsidR="002750A6" w:rsidRPr="00A30205" w:rsidRDefault="00590B63" w:rsidP="0094002D">
      <w:pPr>
        <w:spacing w:after="0"/>
        <w:ind w:left="360"/>
        <w:jc w:val="both"/>
        <w:rPr>
          <w:rFonts w:ascii="Times New Roman" w:hAnsi="Times New Roman" w:cs="Times New Roman"/>
          <w:sz w:val="24"/>
          <w:szCs w:val="24"/>
        </w:rPr>
      </w:pPr>
      <w:r w:rsidRPr="00A30205">
        <w:rPr>
          <w:rFonts w:ascii="Times New Roman" w:hAnsi="Times New Roman" w:cs="Times New Roman"/>
          <w:sz w:val="24"/>
          <w:szCs w:val="24"/>
        </w:rPr>
        <w:t xml:space="preserve">W przypadku osób prawnych i jednostek organizacyjnych niebędących osobami prawnymi, którym przepisy przyznają zdolność prawną – oferta </w:t>
      </w:r>
      <w:r w:rsidR="00DA16ED">
        <w:rPr>
          <w:rFonts w:ascii="Times New Roman" w:hAnsi="Times New Roman" w:cs="Times New Roman"/>
          <w:sz w:val="24"/>
          <w:szCs w:val="24"/>
        </w:rPr>
        <w:t>po</w:t>
      </w:r>
      <w:r w:rsidRPr="00A30205">
        <w:rPr>
          <w:rFonts w:ascii="Times New Roman" w:hAnsi="Times New Roman" w:cs="Times New Roman"/>
          <w:sz w:val="24"/>
          <w:szCs w:val="24"/>
        </w:rPr>
        <w:t xml:space="preserve">winna </w:t>
      </w:r>
      <w:r w:rsidR="00DA16ED">
        <w:rPr>
          <w:rFonts w:ascii="Times New Roman" w:hAnsi="Times New Roman" w:cs="Times New Roman"/>
          <w:sz w:val="24"/>
          <w:szCs w:val="24"/>
        </w:rPr>
        <w:t xml:space="preserve">być </w:t>
      </w:r>
      <w:r w:rsidRPr="00A30205">
        <w:rPr>
          <w:rFonts w:ascii="Times New Roman" w:hAnsi="Times New Roman" w:cs="Times New Roman"/>
          <w:sz w:val="24"/>
          <w:szCs w:val="24"/>
        </w:rPr>
        <w:t>podpisan</w:t>
      </w:r>
      <w:r w:rsidR="00DA16ED">
        <w:rPr>
          <w:rFonts w:ascii="Times New Roman" w:hAnsi="Times New Roman" w:cs="Times New Roman"/>
          <w:sz w:val="24"/>
          <w:szCs w:val="24"/>
        </w:rPr>
        <w:t>a</w:t>
      </w:r>
      <w:r w:rsidRPr="00A30205">
        <w:rPr>
          <w:rFonts w:ascii="Times New Roman" w:hAnsi="Times New Roman" w:cs="Times New Roman"/>
          <w:sz w:val="24"/>
          <w:szCs w:val="24"/>
        </w:rPr>
        <w:t xml:space="preserve"> przez osoby uprawnione do składania oświadczenia woli i zaciągania zobowiązań </w:t>
      </w:r>
      <w:r w:rsidR="000C6822">
        <w:rPr>
          <w:rFonts w:ascii="Times New Roman" w:hAnsi="Times New Roman" w:cs="Times New Roman"/>
          <w:sz w:val="24"/>
          <w:szCs w:val="24"/>
        </w:rPr>
        <w:br/>
      </w:r>
      <w:r w:rsidRPr="00A30205">
        <w:rPr>
          <w:rFonts w:ascii="Times New Roman" w:hAnsi="Times New Roman" w:cs="Times New Roman"/>
          <w:sz w:val="24"/>
          <w:szCs w:val="24"/>
        </w:rPr>
        <w:t xml:space="preserve">w imieniu oferenta. </w:t>
      </w:r>
    </w:p>
    <w:p w14:paraId="576BBACB" w14:textId="77777777" w:rsidR="00590B63" w:rsidRPr="00A30205" w:rsidRDefault="00590B63" w:rsidP="0094002D">
      <w:pPr>
        <w:ind w:left="360"/>
        <w:jc w:val="both"/>
        <w:rPr>
          <w:rFonts w:ascii="Times New Roman" w:hAnsi="Times New Roman" w:cs="Times New Roman"/>
          <w:sz w:val="24"/>
          <w:szCs w:val="24"/>
        </w:rPr>
      </w:pPr>
      <w:r w:rsidRPr="00A30205">
        <w:rPr>
          <w:rFonts w:ascii="Times New Roman" w:hAnsi="Times New Roman" w:cs="Times New Roman"/>
          <w:sz w:val="24"/>
          <w:szCs w:val="24"/>
        </w:rPr>
        <w:t xml:space="preserve">W przypadku osób fizycznych dokument potwierdzający tożsamość należy przedłożyć </w:t>
      </w:r>
      <w:r w:rsidR="000C6822">
        <w:rPr>
          <w:rFonts w:ascii="Times New Roman" w:hAnsi="Times New Roman" w:cs="Times New Roman"/>
          <w:sz w:val="24"/>
          <w:szCs w:val="24"/>
        </w:rPr>
        <w:br/>
      </w:r>
      <w:r w:rsidRPr="00A30205">
        <w:rPr>
          <w:rFonts w:ascii="Times New Roman" w:hAnsi="Times New Roman" w:cs="Times New Roman"/>
          <w:sz w:val="24"/>
          <w:szCs w:val="24"/>
        </w:rPr>
        <w:t>do wglądu przy zawarciu umowy.</w:t>
      </w:r>
    </w:p>
    <w:p w14:paraId="5AE9D124" w14:textId="77777777" w:rsidR="00590B63" w:rsidRPr="002750A6" w:rsidRDefault="002D02FD" w:rsidP="0094002D">
      <w:pPr>
        <w:pStyle w:val="Akapitzlist"/>
        <w:numPr>
          <w:ilvl w:val="0"/>
          <w:numId w:val="26"/>
        </w:numPr>
        <w:spacing w:line="276" w:lineRule="auto"/>
        <w:jc w:val="both"/>
        <w:rPr>
          <w:b/>
          <w:bCs/>
        </w:rPr>
      </w:pPr>
      <w:r w:rsidRPr="002750A6">
        <w:rPr>
          <w:b/>
          <w:bCs/>
        </w:rPr>
        <w:t>Termin składania</w:t>
      </w:r>
      <w:r w:rsidR="00401FA8">
        <w:rPr>
          <w:b/>
          <w:bCs/>
        </w:rPr>
        <w:t xml:space="preserve"> i</w:t>
      </w:r>
      <w:r w:rsidRPr="002750A6">
        <w:rPr>
          <w:b/>
          <w:bCs/>
        </w:rPr>
        <w:t xml:space="preserve"> otwarcia ofert oraz wybór oferty</w:t>
      </w:r>
    </w:p>
    <w:p w14:paraId="57093249" w14:textId="56BDF856" w:rsidR="002750A6" w:rsidRPr="002750A6" w:rsidRDefault="002D02FD" w:rsidP="0094002D">
      <w:pPr>
        <w:spacing w:after="0"/>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Ofertę wraz z potwierdzeniem zapłaty wadium należy złożyć w zamkniętej kopercie </w:t>
      </w:r>
      <w:r w:rsidR="000C6822">
        <w:rPr>
          <w:rFonts w:ascii="Times New Roman" w:hAnsi="Times New Roman" w:cs="Times New Roman"/>
          <w:sz w:val="24"/>
          <w:szCs w:val="24"/>
        </w:rPr>
        <w:br/>
      </w:r>
      <w:r w:rsidRPr="002750A6">
        <w:rPr>
          <w:rFonts w:ascii="Times New Roman" w:hAnsi="Times New Roman" w:cs="Times New Roman"/>
          <w:sz w:val="24"/>
          <w:szCs w:val="24"/>
        </w:rPr>
        <w:t xml:space="preserve">z dopiskiem „Sprzedaż samochodu </w:t>
      </w:r>
      <w:r w:rsidR="00A14695">
        <w:rPr>
          <w:rFonts w:ascii="Times New Roman" w:hAnsi="Times New Roman" w:cs="Times New Roman"/>
          <w:sz w:val="24"/>
          <w:szCs w:val="24"/>
        </w:rPr>
        <w:t>F</w:t>
      </w:r>
      <w:r w:rsidRPr="002750A6">
        <w:rPr>
          <w:rFonts w:ascii="Times New Roman" w:hAnsi="Times New Roman" w:cs="Times New Roman"/>
          <w:sz w:val="24"/>
          <w:szCs w:val="24"/>
        </w:rPr>
        <w:t>iat Ducato</w:t>
      </w:r>
      <w:r w:rsidR="007F7D89">
        <w:rPr>
          <w:rFonts w:ascii="Times New Roman" w:hAnsi="Times New Roman" w:cs="Times New Roman"/>
          <w:sz w:val="24"/>
          <w:szCs w:val="24"/>
        </w:rPr>
        <w:t xml:space="preserve"> – I</w:t>
      </w:r>
      <w:r w:rsidR="004305E6">
        <w:rPr>
          <w:rFonts w:ascii="Times New Roman" w:hAnsi="Times New Roman" w:cs="Times New Roman"/>
          <w:sz w:val="24"/>
          <w:szCs w:val="24"/>
        </w:rPr>
        <w:t>I</w:t>
      </w:r>
      <w:r w:rsidR="007F7D89">
        <w:rPr>
          <w:rFonts w:ascii="Times New Roman" w:hAnsi="Times New Roman" w:cs="Times New Roman"/>
          <w:sz w:val="24"/>
          <w:szCs w:val="24"/>
        </w:rPr>
        <w:t>I przetarg</w:t>
      </w:r>
      <w:r w:rsidRPr="002750A6">
        <w:rPr>
          <w:rFonts w:ascii="Times New Roman" w:hAnsi="Times New Roman" w:cs="Times New Roman"/>
          <w:sz w:val="24"/>
          <w:szCs w:val="24"/>
        </w:rPr>
        <w:t xml:space="preserve">” do dnia </w:t>
      </w:r>
      <w:r w:rsidR="00DD6E0E">
        <w:rPr>
          <w:rFonts w:ascii="Times New Roman" w:hAnsi="Times New Roman" w:cs="Times New Roman"/>
          <w:sz w:val="24"/>
          <w:szCs w:val="24"/>
        </w:rPr>
        <w:t xml:space="preserve">28 listopada </w:t>
      </w:r>
      <w:r w:rsidR="00EA32D4">
        <w:rPr>
          <w:rFonts w:ascii="Times New Roman" w:hAnsi="Times New Roman" w:cs="Times New Roman"/>
          <w:sz w:val="24"/>
          <w:szCs w:val="24"/>
        </w:rPr>
        <w:br/>
      </w:r>
      <w:r w:rsidR="000C6822">
        <w:rPr>
          <w:rFonts w:ascii="Times New Roman" w:hAnsi="Times New Roman" w:cs="Times New Roman"/>
          <w:sz w:val="24"/>
          <w:szCs w:val="24"/>
        </w:rPr>
        <w:t>2025 r.</w:t>
      </w:r>
      <w:r w:rsidRPr="002750A6">
        <w:rPr>
          <w:rFonts w:ascii="Times New Roman" w:hAnsi="Times New Roman" w:cs="Times New Roman"/>
          <w:sz w:val="24"/>
          <w:szCs w:val="24"/>
        </w:rPr>
        <w:t xml:space="preserve"> godz. </w:t>
      </w:r>
      <w:r w:rsidR="000C6822">
        <w:rPr>
          <w:rFonts w:ascii="Times New Roman" w:hAnsi="Times New Roman" w:cs="Times New Roman"/>
          <w:sz w:val="24"/>
          <w:szCs w:val="24"/>
        </w:rPr>
        <w:t xml:space="preserve">10:00. </w:t>
      </w:r>
      <w:r w:rsidRPr="002750A6">
        <w:rPr>
          <w:rFonts w:ascii="Times New Roman" w:hAnsi="Times New Roman" w:cs="Times New Roman"/>
          <w:sz w:val="24"/>
          <w:szCs w:val="24"/>
        </w:rPr>
        <w:t xml:space="preserve">Ofertę należy złożyć osobiście w siedzibie Gminy Inowrocław, </w:t>
      </w:r>
      <w:r w:rsidR="00EA32D4">
        <w:rPr>
          <w:rFonts w:ascii="Times New Roman" w:hAnsi="Times New Roman" w:cs="Times New Roman"/>
          <w:sz w:val="24"/>
          <w:szCs w:val="24"/>
        </w:rPr>
        <w:br/>
      </w:r>
      <w:r w:rsidRPr="002750A6">
        <w:rPr>
          <w:rFonts w:ascii="Times New Roman" w:hAnsi="Times New Roman" w:cs="Times New Roman"/>
          <w:sz w:val="24"/>
          <w:szCs w:val="24"/>
        </w:rPr>
        <w:t xml:space="preserve">ul. Królowej Jadwigi 43, 88-100 Inowrocław (pokój 1, biuro obsługi, parter) lub przesłać drogą pocztową na w/w adres. </w:t>
      </w:r>
    </w:p>
    <w:p w14:paraId="16DAFD0E" w14:textId="23806B75" w:rsidR="002750A6" w:rsidRPr="002750A6" w:rsidRDefault="002D02FD" w:rsidP="0094002D">
      <w:pPr>
        <w:spacing w:after="0"/>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Otwarcie ofert nastąpi w dniu </w:t>
      </w:r>
      <w:r w:rsidR="00DD6E0E">
        <w:rPr>
          <w:rFonts w:ascii="Times New Roman" w:hAnsi="Times New Roman" w:cs="Times New Roman"/>
          <w:sz w:val="24"/>
          <w:szCs w:val="24"/>
        </w:rPr>
        <w:t>28 listopada</w:t>
      </w:r>
      <w:r w:rsidR="000C6822">
        <w:rPr>
          <w:rFonts w:ascii="Times New Roman" w:hAnsi="Times New Roman" w:cs="Times New Roman"/>
          <w:sz w:val="24"/>
          <w:szCs w:val="24"/>
        </w:rPr>
        <w:t xml:space="preserve"> 2025 r.</w:t>
      </w:r>
      <w:r w:rsidRPr="002750A6">
        <w:rPr>
          <w:rFonts w:ascii="Times New Roman" w:hAnsi="Times New Roman" w:cs="Times New Roman"/>
          <w:sz w:val="24"/>
          <w:szCs w:val="24"/>
        </w:rPr>
        <w:t xml:space="preserve"> o godz. </w:t>
      </w:r>
      <w:r w:rsidR="000C6822">
        <w:rPr>
          <w:rFonts w:ascii="Times New Roman" w:hAnsi="Times New Roman" w:cs="Times New Roman"/>
          <w:sz w:val="24"/>
          <w:szCs w:val="24"/>
        </w:rPr>
        <w:t>11:00 w</w:t>
      </w:r>
      <w:r w:rsidRPr="002750A6">
        <w:rPr>
          <w:rFonts w:ascii="Times New Roman" w:hAnsi="Times New Roman" w:cs="Times New Roman"/>
          <w:sz w:val="24"/>
          <w:szCs w:val="24"/>
        </w:rPr>
        <w:t xml:space="preserve"> siedzibie Urzędu </w:t>
      </w:r>
      <w:r w:rsidR="00DA16ED">
        <w:rPr>
          <w:rFonts w:ascii="Times New Roman" w:hAnsi="Times New Roman" w:cs="Times New Roman"/>
          <w:sz w:val="24"/>
          <w:szCs w:val="24"/>
        </w:rPr>
        <w:t>G</w:t>
      </w:r>
      <w:r w:rsidRPr="002750A6">
        <w:rPr>
          <w:rFonts w:ascii="Times New Roman" w:hAnsi="Times New Roman" w:cs="Times New Roman"/>
          <w:sz w:val="24"/>
          <w:szCs w:val="24"/>
        </w:rPr>
        <w:t>miny Inowrocław</w:t>
      </w:r>
      <w:r w:rsidR="00DA16ED">
        <w:rPr>
          <w:rFonts w:ascii="Times New Roman" w:hAnsi="Times New Roman" w:cs="Times New Roman"/>
          <w:sz w:val="24"/>
          <w:szCs w:val="24"/>
        </w:rPr>
        <w:t xml:space="preserve">, </w:t>
      </w:r>
      <w:r w:rsidRPr="002750A6">
        <w:rPr>
          <w:rFonts w:ascii="Times New Roman" w:hAnsi="Times New Roman" w:cs="Times New Roman"/>
          <w:sz w:val="24"/>
          <w:szCs w:val="24"/>
        </w:rPr>
        <w:t xml:space="preserve">ul. Królowej Jadwigi 43, 88-100 Inowrocław, pokój nr 3, </w:t>
      </w:r>
      <w:r w:rsidR="0094002D">
        <w:rPr>
          <w:rFonts w:ascii="Times New Roman" w:hAnsi="Times New Roman" w:cs="Times New Roman"/>
          <w:sz w:val="24"/>
          <w:szCs w:val="24"/>
        </w:rPr>
        <w:br/>
      </w:r>
      <w:r w:rsidRPr="002750A6">
        <w:rPr>
          <w:rFonts w:ascii="Times New Roman" w:hAnsi="Times New Roman" w:cs="Times New Roman"/>
          <w:sz w:val="24"/>
          <w:szCs w:val="24"/>
        </w:rPr>
        <w:t xml:space="preserve">sala sesyjna, parter. </w:t>
      </w:r>
    </w:p>
    <w:p w14:paraId="6A2AB017" w14:textId="77777777" w:rsidR="002750A6" w:rsidRPr="002750A6" w:rsidRDefault="002D02FD" w:rsidP="0094002D">
      <w:pPr>
        <w:spacing w:after="0"/>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Kryterium </w:t>
      </w:r>
      <w:r w:rsidR="00DA16ED">
        <w:rPr>
          <w:rFonts w:ascii="Times New Roman" w:hAnsi="Times New Roman" w:cs="Times New Roman"/>
          <w:sz w:val="24"/>
          <w:szCs w:val="24"/>
        </w:rPr>
        <w:t>w</w:t>
      </w:r>
      <w:r w:rsidRPr="002750A6">
        <w:rPr>
          <w:rFonts w:ascii="Times New Roman" w:hAnsi="Times New Roman" w:cs="Times New Roman"/>
          <w:sz w:val="24"/>
          <w:szCs w:val="24"/>
        </w:rPr>
        <w:t xml:space="preserve">yboru oferty: najwyższa oferowana cena. </w:t>
      </w:r>
    </w:p>
    <w:p w14:paraId="02B2506E" w14:textId="77777777" w:rsidR="002750A6" w:rsidRPr="002750A6" w:rsidRDefault="002D02FD" w:rsidP="0094002D">
      <w:pPr>
        <w:spacing w:after="0"/>
        <w:ind w:left="360"/>
        <w:jc w:val="both"/>
        <w:rPr>
          <w:rFonts w:ascii="Times New Roman" w:hAnsi="Times New Roman" w:cs="Times New Roman"/>
          <w:sz w:val="24"/>
          <w:szCs w:val="24"/>
        </w:rPr>
      </w:pPr>
      <w:r w:rsidRPr="002750A6">
        <w:rPr>
          <w:rFonts w:ascii="Times New Roman" w:hAnsi="Times New Roman" w:cs="Times New Roman"/>
          <w:sz w:val="24"/>
          <w:szCs w:val="24"/>
        </w:rPr>
        <w:lastRenderedPageBreak/>
        <w:t>O wyniku przetargu oferenci zostaną poinformowani pisemnie po podpisaniu umowy.</w:t>
      </w:r>
    </w:p>
    <w:p w14:paraId="0DC438EC" w14:textId="77777777" w:rsidR="002750A6" w:rsidRPr="002750A6" w:rsidRDefault="001C71E3" w:rsidP="0094002D">
      <w:pPr>
        <w:spacing w:after="0"/>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Oferta złożona po terminie wyznaczonym do składania ofert zostanie zwrócona </w:t>
      </w:r>
      <w:r w:rsidR="00401FA8">
        <w:rPr>
          <w:rFonts w:ascii="Times New Roman" w:hAnsi="Times New Roman" w:cs="Times New Roman"/>
          <w:sz w:val="24"/>
          <w:szCs w:val="24"/>
        </w:rPr>
        <w:br/>
      </w:r>
      <w:r w:rsidRPr="002750A6">
        <w:rPr>
          <w:rFonts w:ascii="Times New Roman" w:hAnsi="Times New Roman" w:cs="Times New Roman"/>
          <w:sz w:val="24"/>
          <w:szCs w:val="24"/>
        </w:rPr>
        <w:t xml:space="preserve">bez otwierania na adres oferenta, który złożył ofertę. </w:t>
      </w:r>
    </w:p>
    <w:p w14:paraId="3BC8689D" w14:textId="77777777" w:rsidR="002750A6" w:rsidRPr="002750A6" w:rsidRDefault="001C71E3" w:rsidP="0094002D">
      <w:pPr>
        <w:spacing w:after="0"/>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Oferty złożone w toku przetargu przestają wiązać, gdy zostanie wybrana inna oferta </w:t>
      </w:r>
      <w:r w:rsidR="00401FA8">
        <w:rPr>
          <w:rFonts w:ascii="Times New Roman" w:hAnsi="Times New Roman" w:cs="Times New Roman"/>
          <w:sz w:val="24"/>
          <w:szCs w:val="24"/>
        </w:rPr>
        <w:br/>
      </w:r>
      <w:r w:rsidRPr="002750A6">
        <w:rPr>
          <w:rFonts w:ascii="Times New Roman" w:hAnsi="Times New Roman" w:cs="Times New Roman"/>
          <w:sz w:val="24"/>
          <w:szCs w:val="24"/>
        </w:rPr>
        <w:t xml:space="preserve">lub gdy przetarg zostanie zamknięty bez wyboru jakiejkolwiek oferty, chyba że wybrany oferent nie podpisze umowy, to oferty złożone w toku przetargu przestaną wiązać </w:t>
      </w:r>
      <w:r w:rsidR="0094002D">
        <w:rPr>
          <w:rFonts w:ascii="Times New Roman" w:hAnsi="Times New Roman" w:cs="Times New Roman"/>
          <w:sz w:val="24"/>
          <w:szCs w:val="24"/>
        </w:rPr>
        <w:br/>
      </w:r>
      <w:r w:rsidRPr="002750A6">
        <w:rPr>
          <w:rFonts w:ascii="Times New Roman" w:hAnsi="Times New Roman" w:cs="Times New Roman"/>
          <w:sz w:val="24"/>
          <w:szCs w:val="24"/>
        </w:rPr>
        <w:t>po 30 dniach (bieg terminu związania ofertą rozpoczyna się wraz z upływem terminu składania ofert).</w:t>
      </w:r>
    </w:p>
    <w:p w14:paraId="12622654" w14:textId="77777777" w:rsidR="00C2501B" w:rsidRPr="002750A6" w:rsidRDefault="002D02FD" w:rsidP="0094002D">
      <w:pPr>
        <w:ind w:left="360"/>
        <w:jc w:val="both"/>
        <w:rPr>
          <w:rFonts w:ascii="Times New Roman" w:hAnsi="Times New Roman" w:cs="Times New Roman"/>
          <w:sz w:val="24"/>
          <w:szCs w:val="24"/>
        </w:rPr>
      </w:pPr>
      <w:r w:rsidRPr="002750A6">
        <w:rPr>
          <w:rFonts w:ascii="Times New Roman" w:hAnsi="Times New Roman" w:cs="Times New Roman"/>
          <w:sz w:val="24"/>
          <w:szCs w:val="24"/>
        </w:rPr>
        <w:t xml:space="preserve">Jeżeli w przetargu zostaną złożone oferty o takiej samej cenie, wówczas oferenci, którzy złożyli te oferty zostaną wezwani do złożenia ofert dodatkowych w wyznaczonym terminie. </w:t>
      </w:r>
    </w:p>
    <w:p w14:paraId="5A652F71" w14:textId="77777777" w:rsidR="00C2501B" w:rsidRPr="002750A6" w:rsidRDefault="00C2501B" w:rsidP="0094002D">
      <w:pPr>
        <w:pStyle w:val="Akapitzlist"/>
        <w:numPr>
          <w:ilvl w:val="0"/>
          <w:numId w:val="26"/>
        </w:numPr>
        <w:spacing w:line="276" w:lineRule="auto"/>
        <w:jc w:val="both"/>
        <w:rPr>
          <w:b/>
          <w:bCs/>
        </w:rPr>
      </w:pPr>
      <w:r w:rsidRPr="002750A6">
        <w:rPr>
          <w:b/>
          <w:bCs/>
        </w:rPr>
        <w:t>Odrzucenie oferty</w:t>
      </w:r>
    </w:p>
    <w:p w14:paraId="76D9F477" w14:textId="77777777" w:rsidR="00C2501B" w:rsidRPr="00A30205" w:rsidRDefault="00C2501B" w:rsidP="0094002D">
      <w:pPr>
        <w:spacing w:after="0"/>
        <w:ind w:left="360"/>
        <w:jc w:val="both"/>
        <w:rPr>
          <w:rFonts w:ascii="Times New Roman" w:hAnsi="Times New Roman" w:cs="Times New Roman"/>
          <w:sz w:val="24"/>
          <w:szCs w:val="24"/>
        </w:rPr>
      </w:pPr>
      <w:r w:rsidRPr="00A30205">
        <w:rPr>
          <w:rFonts w:ascii="Times New Roman" w:hAnsi="Times New Roman" w:cs="Times New Roman"/>
          <w:sz w:val="24"/>
          <w:szCs w:val="24"/>
        </w:rPr>
        <w:t>Komisja przetargowa odrzuca ofertę, jeśli:</w:t>
      </w:r>
    </w:p>
    <w:p w14:paraId="22846115" w14:textId="77777777" w:rsidR="00C2501B" w:rsidRPr="002750A6" w:rsidRDefault="00C2501B" w:rsidP="0094002D">
      <w:pPr>
        <w:pStyle w:val="Akapitzlist"/>
        <w:numPr>
          <w:ilvl w:val="0"/>
          <w:numId w:val="29"/>
        </w:numPr>
        <w:spacing w:line="276" w:lineRule="auto"/>
        <w:ind w:left="851"/>
        <w:jc w:val="both"/>
      </w:pPr>
      <w:r w:rsidRPr="002750A6">
        <w:t>Została złożona po wyznaczonym terminie, w niewłaściwym miejscu lub przez oferenta, który nie wniósł wadium</w:t>
      </w:r>
      <w:r w:rsidR="00401FA8">
        <w:t xml:space="preserve"> w wymaganym terminie.</w:t>
      </w:r>
    </w:p>
    <w:p w14:paraId="4B8D332D" w14:textId="77777777" w:rsidR="001C71E3" w:rsidRDefault="00C2501B" w:rsidP="0094002D">
      <w:pPr>
        <w:pStyle w:val="Akapitzlist"/>
        <w:numPr>
          <w:ilvl w:val="0"/>
          <w:numId w:val="29"/>
        </w:numPr>
        <w:spacing w:after="240" w:line="276" w:lineRule="auto"/>
        <w:ind w:left="851"/>
        <w:jc w:val="both"/>
      </w:pPr>
      <w:r w:rsidRPr="002750A6">
        <w:t xml:space="preserve">Nie zawiera danych i dokumentów stanowiących treść oferty tj. załącznik </w:t>
      </w:r>
      <w:r w:rsidR="00401FA8">
        <w:br/>
      </w:r>
      <w:r w:rsidRPr="002750A6">
        <w:t>nr 2 do zarządzenia (formularz ofertowy) oraz potwierdzeni</w:t>
      </w:r>
      <w:r w:rsidR="00DA16ED">
        <w:t>a</w:t>
      </w:r>
      <w:r w:rsidRPr="002750A6">
        <w:t xml:space="preserve"> wniesienia wadium, bądź są one niekompletne, nieczytelne lub budzą inne wątpliwości.</w:t>
      </w:r>
    </w:p>
    <w:p w14:paraId="02F1294E" w14:textId="77777777" w:rsidR="00A30205" w:rsidRPr="00A30205" w:rsidRDefault="00A30205" w:rsidP="0094002D">
      <w:pPr>
        <w:pStyle w:val="Akapitzlist"/>
        <w:spacing w:after="240" w:line="276" w:lineRule="auto"/>
        <w:ind w:left="851"/>
        <w:jc w:val="both"/>
      </w:pPr>
    </w:p>
    <w:p w14:paraId="78CA54A6" w14:textId="77777777" w:rsidR="001C71E3" w:rsidRPr="002750A6" w:rsidRDefault="001C71E3" w:rsidP="0094002D">
      <w:pPr>
        <w:pStyle w:val="Akapitzlist"/>
        <w:numPr>
          <w:ilvl w:val="0"/>
          <w:numId w:val="26"/>
        </w:numPr>
        <w:spacing w:line="276" w:lineRule="auto"/>
        <w:jc w:val="both"/>
        <w:rPr>
          <w:b/>
          <w:bCs/>
        </w:rPr>
      </w:pPr>
      <w:r w:rsidRPr="002750A6">
        <w:rPr>
          <w:b/>
          <w:bCs/>
        </w:rPr>
        <w:t>Termin zawarcia umowy</w:t>
      </w:r>
    </w:p>
    <w:p w14:paraId="051E50CF" w14:textId="77777777" w:rsidR="00AE3D30" w:rsidRPr="00E926B3" w:rsidRDefault="001C71E3" w:rsidP="0094002D">
      <w:pPr>
        <w:spacing w:after="240"/>
        <w:ind w:left="360"/>
        <w:jc w:val="both"/>
        <w:rPr>
          <w:rFonts w:ascii="Times New Roman" w:hAnsi="Times New Roman" w:cs="Times New Roman"/>
          <w:sz w:val="24"/>
          <w:szCs w:val="24"/>
        </w:rPr>
      </w:pPr>
      <w:r w:rsidRPr="00E926B3">
        <w:rPr>
          <w:rFonts w:ascii="Times New Roman" w:hAnsi="Times New Roman" w:cs="Times New Roman"/>
          <w:sz w:val="24"/>
          <w:szCs w:val="24"/>
        </w:rPr>
        <w:t xml:space="preserve">Podstawą wydania przedmiotu przetargu oferentowi, który złożył najkorzystniejszą ofertę będzie wpłata przez oferenta kwoty, za którą nabył przedmiot przetargu na konto Gminy Inowrocław oraz pisemne wskazanie osoby upoważnionej do odbioru przedmiotu przetargu. Odbiór samochodu może nastąpić wyłącznie przy udziale osoby posiadającej uprawnienia do kierowania takim samochodem. Wpłaty należy dokonać </w:t>
      </w:r>
      <w:r w:rsidR="00401FA8">
        <w:rPr>
          <w:rFonts w:ascii="Times New Roman" w:hAnsi="Times New Roman" w:cs="Times New Roman"/>
          <w:sz w:val="24"/>
          <w:szCs w:val="24"/>
        </w:rPr>
        <w:br/>
      </w:r>
      <w:r w:rsidRPr="00E926B3">
        <w:rPr>
          <w:rFonts w:ascii="Times New Roman" w:hAnsi="Times New Roman" w:cs="Times New Roman"/>
          <w:sz w:val="24"/>
          <w:szCs w:val="24"/>
        </w:rPr>
        <w:t>w nieprzekraczalnym terminie do 7 dni od daty wystawienia faktury VAT. Podstawą wystawienia faktury VAT jest zawarcie umowy sprzedaży. O dacie zawarcia umowy poinformuje sprzedający. Wydanie przedmiotu wraz z dokumentami nastąpi protokolarnie.</w:t>
      </w:r>
    </w:p>
    <w:p w14:paraId="770EB9FC" w14:textId="77777777" w:rsidR="00A30205" w:rsidRPr="00A30205" w:rsidRDefault="00A30205" w:rsidP="0094002D">
      <w:pPr>
        <w:pStyle w:val="Akapitzlist"/>
        <w:spacing w:after="240" w:line="276" w:lineRule="auto"/>
        <w:jc w:val="both"/>
      </w:pPr>
    </w:p>
    <w:p w14:paraId="0B01FFDF" w14:textId="77777777" w:rsidR="00AE3D30" w:rsidRPr="002750A6" w:rsidRDefault="00AE3D30" w:rsidP="0094002D">
      <w:pPr>
        <w:pStyle w:val="Akapitzlist"/>
        <w:numPr>
          <w:ilvl w:val="0"/>
          <w:numId w:val="26"/>
        </w:numPr>
        <w:spacing w:line="276" w:lineRule="auto"/>
        <w:jc w:val="both"/>
        <w:rPr>
          <w:b/>
          <w:bCs/>
        </w:rPr>
      </w:pPr>
      <w:r w:rsidRPr="002750A6">
        <w:rPr>
          <w:b/>
          <w:bCs/>
        </w:rPr>
        <w:t>Pozostałe informacje</w:t>
      </w:r>
    </w:p>
    <w:p w14:paraId="66C1C349" w14:textId="77777777" w:rsidR="00E926B3" w:rsidRPr="00DA16ED" w:rsidRDefault="00AE3D30" w:rsidP="0094002D">
      <w:pPr>
        <w:pStyle w:val="Akapitzlist"/>
        <w:numPr>
          <w:ilvl w:val="0"/>
          <w:numId w:val="31"/>
        </w:numPr>
        <w:spacing w:line="276" w:lineRule="auto"/>
        <w:jc w:val="both"/>
      </w:pPr>
      <w:r w:rsidRPr="00DA16ED">
        <w:t>Organizatorowi przetargu przysługuje prawo zamknięcia przetargu bez wybrania którejkolwiek z ofert bez podania przyczyny</w:t>
      </w:r>
      <w:r w:rsidR="00E926B3" w:rsidRPr="00DA16ED">
        <w:t>.</w:t>
      </w:r>
    </w:p>
    <w:p w14:paraId="326DA6FB" w14:textId="77777777" w:rsidR="00E926B3" w:rsidRPr="00DA16ED" w:rsidRDefault="00AE3D30" w:rsidP="0094002D">
      <w:pPr>
        <w:pStyle w:val="Akapitzlist"/>
        <w:numPr>
          <w:ilvl w:val="0"/>
          <w:numId w:val="31"/>
        </w:numPr>
        <w:spacing w:line="276" w:lineRule="auto"/>
        <w:jc w:val="both"/>
      </w:pPr>
      <w:r w:rsidRPr="00DA16ED">
        <w:t xml:space="preserve">Przetarg uważa się </w:t>
      </w:r>
      <w:r w:rsidR="002961BD" w:rsidRPr="00DA16ED">
        <w:t>za ważny w przypadku, gdy zostanie złożona co najmniej jedna oferta.</w:t>
      </w:r>
    </w:p>
    <w:p w14:paraId="33ABAE65" w14:textId="77777777" w:rsidR="00E926B3" w:rsidRPr="00DA16ED" w:rsidRDefault="002961BD" w:rsidP="0094002D">
      <w:pPr>
        <w:pStyle w:val="Akapitzlist"/>
        <w:numPr>
          <w:ilvl w:val="0"/>
          <w:numId w:val="31"/>
        </w:numPr>
        <w:spacing w:line="276" w:lineRule="auto"/>
        <w:jc w:val="both"/>
      </w:pPr>
      <w:r w:rsidRPr="00DA16ED">
        <w:t>Kupujący zobowiązuje się do dokonania wszelkich czynności związanych z rejestracją samochodu i zawarciem umowy ubezpieczenia obowiązkowego OC w terminie 30 dni od daty zawarcia umowy, o czym poinformuje Sprzedającego pisemnie.</w:t>
      </w:r>
    </w:p>
    <w:p w14:paraId="5C4E2FE8" w14:textId="77777777" w:rsidR="002961BD" w:rsidRPr="00DA16ED" w:rsidRDefault="002961BD" w:rsidP="0094002D">
      <w:pPr>
        <w:pStyle w:val="Akapitzlist"/>
        <w:numPr>
          <w:ilvl w:val="0"/>
          <w:numId w:val="31"/>
        </w:numPr>
        <w:spacing w:line="276" w:lineRule="auto"/>
        <w:jc w:val="both"/>
      </w:pPr>
      <w:r w:rsidRPr="00DA16ED">
        <w:t>Koszty oraz wszelkie ryzyko związane z transportem/przejazdem z miejsca odbioru przedmiotu przetargu na rzecz oferenta ponosi oferent.</w:t>
      </w:r>
    </w:p>
    <w:p w14:paraId="57192D03" w14:textId="77777777" w:rsidR="000553DB" w:rsidRDefault="000553DB" w:rsidP="0094002D">
      <w:pPr>
        <w:rPr>
          <w:rFonts w:ascii="Times New Roman" w:hAnsi="Times New Roman" w:cs="Times New Roman"/>
          <w:b/>
          <w:bCs/>
          <w:sz w:val="24"/>
          <w:szCs w:val="24"/>
        </w:rPr>
      </w:pPr>
    </w:p>
    <w:p w14:paraId="64F78487" w14:textId="77777777" w:rsidR="00DD6E0E" w:rsidRPr="002750A6" w:rsidRDefault="00DD6E0E" w:rsidP="0094002D">
      <w:pPr>
        <w:rPr>
          <w:rFonts w:ascii="Times New Roman" w:hAnsi="Times New Roman" w:cs="Times New Roman"/>
          <w:b/>
          <w:bCs/>
          <w:sz w:val="24"/>
          <w:szCs w:val="24"/>
        </w:rPr>
      </w:pPr>
    </w:p>
    <w:sectPr w:rsidR="00DD6E0E" w:rsidRPr="002750A6" w:rsidSect="00FB67FE">
      <w:headerReference w:type="default" r:id="rId7"/>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C0C7" w14:textId="77777777" w:rsidR="00D75598" w:rsidRDefault="00D75598" w:rsidP="000C6822">
      <w:pPr>
        <w:spacing w:after="0" w:line="240" w:lineRule="auto"/>
      </w:pPr>
      <w:r>
        <w:separator/>
      </w:r>
    </w:p>
  </w:endnote>
  <w:endnote w:type="continuationSeparator" w:id="0">
    <w:p w14:paraId="0AE52404" w14:textId="77777777" w:rsidR="00D75598" w:rsidRDefault="00D75598" w:rsidP="000C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ED3B" w14:textId="77777777" w:rsidR="00D75598" w:rsidRDefault="00D75598" w:rsidP="000C6822">
      <w:pPr>
        <w:spacing w:after="0" w:line="240" w:lineRule="auto"/>
      </w:pPr>
      <w:r>
        <w:separator/>
      </w:r>
    </w:p>
  </w:footnote>
  <w:footnote w:type="continuationSeparator" w:id="0">
    <w:p w14:paraId="73EC955F" w14:textId="77777777" w:rsidR="00D75598" w:rsidRDefault="00D75598" w:rsidP="000C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4D97" w14:textId="77777777" w:rsidR="00D75598" w:rsidRPr="000C6822" w:rsidRDefault="00D75598" w:rsidP="000C6822">
    <w:pPr>
      <w:pStyle w:val="Nagwek"/>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F90"/>
    <w:multiLevelType w:val="hybridMultilevel"/>
    <w:tmpl w:val="63589C24"/>
    <w:lvl w:ilvl="0" w:tplc="A824E0E6">
      <w:start w:val="1"/>
      <w:numFmt w:val="lowerLetter"/>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C967BCD"/>
    <w:multiLevelType w:val="hybridMultilevel"/>
    <w:tmpl w:val="84DA3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6152E"/>
    <w:multiLevelType w:val="hybridMultilevel"/>
    <w:tmpl w:val="937C7518"/>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61C63B6"/>
    <w:multiLevelType w:val="hybridMultilevel"/>
    <w:tmpl w:val="95B49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D4170"/>
    <w:multiLevelType w:val="hybridMultilevel"/>
    <w:tmpl w:val="C082CC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C0075"/>
    <w:multiLevelType w:val="hybridMultilevel"/>
    <w:tmpl w:val="E3F487D2"/>
    <w:lvl w:ilvl="0" w:tplc="2FA072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792DDC"/>
    <w:multiLevelType w:val="multilevel"/>
    <w:tmpl w:val="16A2A5E4"/>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D47936"/>
    <w:multiLevelType w:val="hybridMultilevel"/>
    <w:tmpl w:val="75C69F38"/>
    <w:lvl w:ilvl="0" w:tplc="0415000F">
      <w:start w:val="1"/>
      <w:numFmt w:val="decimal"/>
      <w:lvlText w:val="%1."/>
      <w:lvlJc w:val="left"/>
      <w:pPr>
        <w:tabs>
          <w:tab w:val="num" w:pos="1998"/>
        </w:tabs>
        <w:ind w:left="1998" w:hanging="360"/>
      </w:pPr>
      <w:rPr>
        <w:rFonts w:hint="default"/>
      </w:rPr>
    </w:lvl>
    <w:lvl w:ilvl="1" w:tplc="D32AB046">
      <w:start w:val="1"/>
      <w:numFmt w:val="lowerLetter"/>
      <w:lvlText w:val="%2)"/>
      <w:lvlJc w:val="left"/>
      <w:pPr>
        <w:tabs>
          <w:tab w:val="num" w:pos="2718"/>
        </w:tabs>
        <w:ind w:left="2718" w:hanging="360"/>
      </w:pPr>
      <w:rPr>
        <w:rFonts w:hint="default"/>
      </w:rPr>
    </w:lvl>
    <w:lvl w:ilvl="2" w:tplc="0415001B" w:tentative="1">
      <w:start w:val="1"/>
      <w:numFmt w:val="lowerRoman"/>
      <w:lvlText w:val="%3."/>
      <w:lvlJc w:val="right"/>
      <w:pPr>
        <w:tabs>
          <w:tab w:val="num" w:pos="3438"/>
        </w:tabs>
        <w:ind w:left="3438" w:hanging="180"/>
      </w:pPr>
    </w:lvl>
    <w:lvl w:ilvl="3" w:tplc="0415000F" w:tentative="1">
      <w:start w:val="1"/>
      <w:numFmt w:val="decimal"/>
      <w:lvlText w:val="%4."/>
      <w:lvlJc w:val="left"/>
      <w:pPr>
        <w:tabs>
          <w:tab w:val="num" w:pos="4158"/>
        </w:tabs>
        <w:ind w:left="4158" w:hanging="360"/>
      </w:pPr>
    </w:lvl>
    <w:lvl w:ilvl="4" w:tplc="04150019" w:tentative="1">
      <w:start w:val="1"/>
      <w:numFmt w:val="lowerLetter"/>
      <w:lvlText w:val="%5."/>
      <w:lvlJc w:val="left"/>
      <w:pPr>
        <w:tabs>
          <w:tab w:val="num" w:pos="4878"/>
        </w:tabs>
        <w:ind w:left="4878" w:hanging="360"/>
      </w:pPr>
    </w:lvl>
    <w:lvl w:ilvl="5" w:tplc="0415001B" w:tentative="1">
      <w:start w:val="1"/>
      <w:numFmt w:val="lowerRoman"/>
      <w:lvlText w:val="%6."/>
      <w:lvlJc w:val="right"/>
      <w:pPr>
        <w:tabs>
          <w:tab w:val="num" w:pos="5598"/>
        </w:tabs>
        <w:ind w:left="5598" w:hanging="180"/>
      </w:pPr>
    </w:lvl>
    <w:lvl w:ilvl="6" w:tplc="0415000F" w:tentative="1">
      <w:start w:val="1"/>
      <w:numFmt w:val="decimal"/>
      <w:lvlText w:val="%7."/>
      <w:lvlJc w:val="left"/>
      <w:pPr>
        <w:tabs>
          <w:tab w:val="num" w:pos="6318"/>
        </w:tabs>
        <w:ind w:left="6318" w:hanging="360"/>
      </w:pPr>
    </w:lvl>
    <w:lvl w:ilvl="7" w:tplc="04150019" w:tentative="1">
      <w:start w:val="1"/>
      <w:numFmt w:val="lowerLetter"/>
      <w:lvlText w:val="%8."/>
      <w:lvlJc w:val="left"/>
      <w:pPr>
        <w:tabs>
          <w:tab w:val="num" w:pos="7038"/>
        </w:tabs>
        <w:ind w:left="7038" w:hanging="360"/>
      </w:pPr>
    </w:lvl>
    <w:lvl w:ilvl="8" w:tplc="0415001B" w:tentative="1">
      <w:start w:val="1"/>
      <w:numFmt w:val="lowerRoman"/>
      <w:lvlText w:val="%9."/>
      <w:lvlJc w:val="right"/>
      <w:pPr>
        <w:tabs>
          <w:tab w:val="num" w:pos="7758"/>
        </w:tabs>
        <w:ind w:left="7758" w:hanging="180"/>
      </w:pPr>
    </w:lvl>
  </w:abstractNum>
  <w:abstractNum w:abstractNumId="8" w15:restartNumberingAfterBreak="0">
    <w:nsid w:val="25F0230A"/>
    <w:multiLevelType w:val="hybridMultilevel"/>
    <w:tmpl w:val="6840FD6A"/>
    <w:lvl w:ilvl="0" w:tplc="FC3058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CE6F58"/>
    <w:multiLevelType w:val="hybridMultilevel"/>
    <w:tmpl w:val="21F2B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3E392F"/>
    <w:multiLevelType w:val="hybridMultilevel"/>
    <w:tmpl w:val="D868D03A"/>
    <w:lvl w:ilvl="0" w:tplc="04150011">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 w15:restartNumberingAfterBreak="0">
    <w:nsid w:val="322861A6"/>
    <w:multiLevelType w:val="hybridMultilevel"/>
    <w:tmpl w:val="621EA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AC25C5"/>
    <w:multiLevelType w:val="hybridMultilevel"/>
    <w:tmpl w:val="DA80E100"/>
    <w:lvl w:ilvl="0" w:tplc="E8164CAC">
      <w:start w:val="1"/>
      <w:numFmt w:val="decimal"/>
      <w:lvlText w:val="%1)"/>
      <w:lvlJc w:val="left"/>
      <w:pPr>
        <w:tabs>
          <w:tab w:val="num" w:pos="1380"/>
        </w:tabs>
        <w:ind w:left="13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8C344B7"/>
    <w:multiLevelType w:val="hybridMultilevel"/>
    <w:tmpl w:val="ED2A2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593AE2"/>
    <w:multiLevelType w:val="hybridMultilevel"/>
    <w:tmpl w:val="47DC4D62"/>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5" w15:restartNumberingAfterBreak="0">
    <w:nsid w:val="3EB4500C"/>
    <w:multiLevelType w:val="hybridMultilevel"/>
    <w:tmpl w:val="00EA6286"/>
    <w:lvl w:ilvl="0" w:tplc="0415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6" w15:restartNumberingAfterBreak="0">
    <w:nsid w:val="3F107FAC"/>
    <w:multiLevelType w:val="hybridMultilevel"/>
    <w:tmpl w:val="ECA63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3568B6"/>
    <w:multiLevelType w:val="hybridMultilevel"/>
    <w:tmpl w:val="4BB6E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104B15"/>
    <w:multiLevelType w:val="hybridMultilevel"/>
    <w:tmpl w:val="C7825F6E"/>
    <w:lvl w:ilvl="0" w:tplc="839C5B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98A7855"/>
    <w:multiLevelType w:val="hybridMultilevel"/>
    <w:tmpl w:val="7ED415EA"/>
    <w:lvl w:ilvl="0" w:tplc="04150017">
      <w:start w:val="1"/>
      <w:numFmt w:val="lowerLetter"/>
      <w:lvlText w:val="%1)"/>
      <w:lvlJc w:val="left"/>
      <w:pPr>
        <w:tabs>
          <w:tab w:val="num" w:pos="1068"/>
        </w:tabs>
        <w:ind w:left="1068" w:hanging="360"/>
      </w:pPr>
      <w:rPr>
        <w:rFonts w:hint="default"/>
      </w:rPr>
    </w:lvl>
    <w:lvl w:ilvl="1" w:tplc="3650EFE0">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15:restartNumberingAfterBreak="0">
    <w:nsid w:val="4C7A2247"/>
    <w:multiLevelType w:val="hybridMultilevel"/>
    <w:tmpl w:val="4810FA3C"/>
    <w:lvl w:ilvl="0" w:tplc="597C6D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D197519"/>
    <w:multiLevelType w:val="hybridMultilevel"/>
    <w:tmpl w:val="054458F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3646B54"/>
    <w:multiLevelType w:val="hybridMultilevel"/>
    <w:tmpl w:val="715C3228"/>
    <w:lvl w:ilvl="0" w:tplc="882A44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C33F4E"/>
    <w:multiLevelType w:val="hybridMultilevel"/>
    <w:tmpl w:val="47607F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6652FD"/>
    <w:multiLevelType w:val="hybridMultilevel"/>
    <w:tmpl w:val="7938F8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581F95"/>
    <w:multiLevelType w:val="hybridMultilevel"/>
    <w:tmpl w:val="D5C0E42C"/>
    <w:lvl w:ilvl="0" w:tplc="22FECBCC">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4641E3B"/>
    <w:multiLevelType w:val="hybridMultilevel"/>
    <w:tmpl w:val="F7B69EA6"/>
    <w:lvl w:ilvl="0" w:tplc="AC0CB54A">
      <w:start w:val="1"/>
      <w:numFmt w:val="decimal"/>
      <w:lvlText w:val="%1."/>
      <w:lvlJc w:val="left"/>
      <w:pPr>
        <w:ind w:left="928" w:hanging="360"/>
      </w:pPr>
      <w:rPr>
        <w:rFonts w:asciiTheme="minorHAnsi" w:eastAsiaTheme="minorEastAsia" w:hAnsiTheme="minorHAnsi" w:cstheme="minorBidi"/>
        <w:b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64B53469"/>
    <w:multiLevelType w:val="hybridMultilevel"/>
    <w:tmpl w:val="52FAA9B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4B4583"/>
    <w:multiLevelType w:val="hybridMultilevel"/>
    <w:tmpl w:val="FB523C0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9A66400"/>
    <w:multiLevelType w:val="hybridMultilevel"/>
    <w:tmpl w:val="DB783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F05DAB"/>
    <w:multiLevelType w:val="hybridMultilevel"/>
    <w:tmpl w:val="2F4CF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1E4D36"/>
    <w:multiLevelType w:val="hybridMultilevel"/>
    <w:tmpl w:val="DA5EF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3878E0"/>
    <w:multiLevelType w:val="hybridMultilevel"/>
    <w:tmpl w:val="202242E2"/>
    <w:lvl w:ilvl="0" w:tplc="0415000F">
      <w:start w:val="1"/>
      <w:numFmt w:val="decimal"/>
      <w:lvlText w:val="%1."/>
      <w:lvlJc w:val="left"/>
      <w:pPr>
        <w:tabs>
          <w:tab w:val="num" w:pos="720"/>
        </w:tabs>
        <w:ind w:left="720" w:hanging="360"/>
      </w:pPr>
    </w:lvl>
    <w:lvl w:ilvl="1" w:tplc="28F0E97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B275505"/>
    <w:multiLevelType w:val="hybridMultilevel"/>
    <w:tmpl w:val="58C04326"/>
    <w:lvl w:ilvl="0" w:tplc="86FC1BCA">
      <w:start w:val="4"/>
      <w:numFmt w:val="decimal"/>
      <w:lvlText w:val="%1."/>
      <w:lvlJc w:val="left"/>
      <w:pPr>
        <w:tabs>
          <w:tab w:val="num" w:pos="900"/>
        </w:tabs>
        <w:ind w:left="9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688612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436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478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50913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628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2833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655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1796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8883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2198597">
    <w:abstractNumId w:val="14"/>
  </w:num>
  <w:num w:numId="11" w16cid:durableId="555511707">
    <w:abstractNumId w:val="7"/>
  </w:num>
  <w:num w:numId="12" w16cid:durableId="276185226">
    <w:abstractNumId w:val="19"/>
  </w:num>
  <w:num w:numId="13" w16cid:durableId="926351513">
    <w:abstractNumId w:val="27"/>
  </w:num>
  <w:num w:numId="14" w16cid:durableId="712920769">
    <w:abstractNumId w:val="4"/>
  </w:num>
  <w:num w:numId="15" w16cid:durableId="1036665012">
    <w:abstractNumId w:val="6"/>
  </w:num>
  <w:num w:numId="16" w16cid:durableId="1983460521">
    <w:abstractNumId w:val="13"/>
  </w:num>
  <w:num w:numId="17" w16cid:durableId="330371621">
    <w:abstractNumId w:val="22"/>
  </w:num>
  <w:num w:numId="18" w16cid:durableId="2117405308">
    <w:abstractNumId w:val="3"/>
  </w:num>
  <w:num w:numId="19" w16cid:durableId="998844306">
    <w:abstractNumId w:val="29"/>
  </w:num>
  <w:num w:numId="20" w16cid:durableId="976254706">
    <w:abstractNumId w:val="24"/>
  </w:num>
  <w:num w:numId="21" w16cid:durableId="1918517590">
    <w:abstractNumId w:val="0"/>
  </w:num>
  <w:num w:numId="22" w16cid:durableId="1150949975">
    <w:abstractNumId w:val="26"/>
  </w:num>
  <w:num w:numId="23" w16cid:durableId="1495335019">
    <w:abstractNumId w:val="11"/>
  </w:num>
  <w:num w:numId="24" w16cid:durableId="1740710603">
    <w:abstractNumId w:val="8"/>
  </w:num>
  <w:num w:numId="25" w16cid:durableId="631979155">
    <w:abstractNumId w:val="30"/>
  </w:num>
  <w:num w:numId="26" w16cid:durableId="1522284832">
    <w:abstractNumId w:val="16"/>
  </w:num>
  <w:num w:numId="27" w16cid:durableId="835533591">
    <w:abstractNumId w:val="2"/>
  </w:num>
  <w:num w:numId="28" w16cid:durableId="638146823">
    <w:abstractNumId w:val="15"/>
  </w:num>
  <w:num w:numId="29" w16cid:durableId="19204583">
    <w:abstractNumId w:val="20"/>
  </w:num>
  <w:num w:numId="30" w16cid:durableId="2146727804">
    <w:abstractNumId w:val="10"/>
  </w:num>
  <w:num w:numId="31" w16cid:durableId="1341200911">
    <w:abstractNumId w:val="9"/>
  </w:num>
  <w:num w:numId="32" w16cid:durableId="226914761">
    <w:abstractNumId w:val="31"/>
  </w:num>
  <w:num w:numId="33" w16cid:durableId="8719400">
    <w:abstractNumId w:val="17"/>
  </w:num>
  <w:num w:numId="34" w16cid:durableId="202181381">
    <w:abstractNumId w:val="1"/>
  </w:num>
  <w:num w:numId="35" w16cid:durableId="7491559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00"/>
    <w:rsid w:val="00017FC0"/>
    <w:rsid w:val="00020E27"/>
    <w:rsid w:val="000265EA"/>
    <w:rsid w:val="00034AC2"/>
    <w:rsid w:val="000437A8"/>
    <w:rsid w:val="000553DB"/>
    <w:rsid w:val="000951AC"/>
    <w:rsid w:val="000B2F6F"/>
    <w:rsid w:val="000B2FE6"/>
    <w:rsid w:val="000B3189"/>
    <w:rsid w:val="000C612D"/>
    <w:rsid w:val="000C6822"/>
    <w:rsid w:val="000D0335"/>
    <w:rsid w:val="000F48E7"/>
    <w:rsid w:val="00105689"/>
    <w:rsid w:val="00114ABF"/>
    <w:rsid w:val="001368C8"/>
    <w:rsid w:val="00156444"/>
    <w:rsid w:val="00180B29"/>
    <w:rsid w:val="00191E90"/>
    <w:rsid w:val="00192F41"/>
    <w:rsid w:val="001C3AA4"/>
    <w:rsid w:val="001C71E3"/>
    <w:rsid w:val="001C7FC9"/>
    <w:rsid w:val="001E1E66"/>
    <w:rsid w:val="00215F0F"/>
    <w:rsid w:val="00216894"/>
    <w:rsid w:val="00224754"/>
    <w:rsid w:val="00245EB7"/>
    <w:rsid w:val="00250CAD"/>
    <w:rsid w:val="0026199A"/>
    <w:rsid w:val="00265D14"/>
    <w:rsid w:val="00266787"/>
    <w:rsid w:val="00267342"/>
    <w:rsid w:val="00273878"/>
    <w:rsid w:val="002750A6"/>
    <w:rsid w:val="002961BD"/>
    <w:rsid w:val="002A669A"/>
    <w:rsid w:val="002D02FD"/>
    <w:rsid w:val="002D0731"/>
    <w:rsid w:val="00332E31"/>
    <w:rsid w:val="0034191B"/>
    <w:rsid w:val="00356597"/>
    <w:rsid w:val="00361DBD"/>
    <w:rsid w:val="00372216"/>
    <w:rsid w:val="0037797C"/>
    <w:rsid w:val="003846B0"/>
    <w:rsid w:val="0038794D"/>
    <w:rsid w:val="00397D52"/>
    <w:rsid w:val="003B67C8"/>
    <w:rsid w:val="003C5A92"/>
    <w:rsid w:val="003C7A75"/>
    <w:rsid w:val="003D2E94"/>
    <w:rsid w:val="003E01AD"/>
    <w:rsid w:val="003E6FEA"/>
    <w:rsid w:val="003F32C9"/>
    <w:rsid w:val="00401FA8"/>
    <w:rsid w:val="004305E6"/>
    <w:rsid w:val="004452E5"/>
    <w:rsid w:val="00480913"/>
    <w:rsid w:val="004B1015"/>
    <w:rsid w:val="004C46BA"/>
    <w:rsid w:val="004D0D24"/>
    <w:rsid w:val="004D1FC3"/>
    <w:rsid w:val="004D370F"/>
    <w:rsid w:val="004F32EC"/>
    <w:rsid w:val="0053320A"/>
    <w:rsid w:val="00535C09"/>
    <w:rsid w:val="0054090A"/>
    <w:rsid w:val="00580ECF"/>
    <w:rsid w:val="00584B6F"/>
    <w:rsid w:val="00590B63"/>
    <w:rsid w:val="005A344E"/>
    <w:rsid w:val="005A49F4"/>
    <w:rsid w:val="005A5DF8"/>
    <w:rsid w:val="005A65A3"/>
    <w:rsid w:val="005D1497"/>
    <w:rsid w:val="005D5BB5"/>
    <w:rsid w:val="005F5080"/>
    <w:rsid w:val="006014F4"/>
    <w:rsid w:val="006021F4"/>
    <w:rsid w:val="006145E6"/>
    <w:rsid w:val="006337BC"/>
    <w:rsid w:val="00660BFA"/>
    <w:rsid w:val="006937FD"/>
    <w:rsid w:val="00694663"/>
    <w:rsid w:val="006B4FA2"/>
    <w:rsid w:val="006C56B9"/>
    <w:rsid w:val="006C7005"/>
    <w:rsid w:val="006D49F4"/>
    <w:rsid w:val="00733C61"/>
    <w:rsid w:val="00755FEB"/>
    <w:rsid w:val="00774FB5"/>
    <w:rsid w:val="00776D71"/>
    <w:rsid w:val="00780D88"/>
    <w:rsid w:val="007828D7"/>
    <w:rsid w:val="007A0D98"/>
    <w:rsid w:val="007D3F17"/>
    <w:rsid w:val="007F33D9"/>
    <w:rsid w:val="007F7D89"/>
    <w:rsid w:val="008877A1"/>
    <w:rsid w:val="0089028C"/>
    <w:rsid w:val="00890830"/>
    <w:rsid w:val="008B67EA"/>
    <w:rsid w:val="008C1B69"/>
    <w:rsid w:val="008D217F"/>
    <w:rsid w:val="008D2D5A"/>
    <w:rsid w:val="008E4AC3"/>
    <w:rsid w:val="008F6875"/>
    <w:rsid w:val="009114E4"/>
    <w:rsid w:val="00931958"/>
    <w:rsid w:val="0094002D"/>
    <w:rsid w:val="0096499F"/>
    <w:rsid w:val="009716C4"/>
    <w:rsid w:val="00995EAE"/>
    <w:rsid w:val="009C53EE"/>
    <w:rsid w:val="009D6BD8"/>
    <w:rsid w:val="009D7E8D"/>
    <w:rsid w:val="009E4D4A"/>
    <w:rsid w:val="009F2BAC"/>
    <w:rsid w:val="00A11574"/>
    <w:rsid w:val="00A14695"/>
    <w:rsid w:val="00A30205"/>
    <w:rsid w:val="00A37FF2"/>
    <w:rsid w:val="00A62A5B"/>
    <w:rsid w:val="00A83793"/>
    <w:rsid w:val="00A83D18"/>
    <w:rsid w:val="00A9335D"/>
    <w:rsid w:val="00AB7D39"/>
    <w:rsid w:val="00AC5387"/>
    <w:rsid w:val="00AC72F8"/>
    <w:rsid w:val="00AD38AB"/>
    <w:rsid w:val="00AD7171"/>
    <w:rsid w:val="00AD72CE"/>
    <w:rsid w:val="00AE3D30"/>
    <w:rsid w:val="00AE4955"/>
    <w:rsid w:val="00AF62A7"/>
    <w:rsid w:val="00B04F98"/>
    <w:rsid w:val="00B20DF4"/>
    <w:rsid w:val="00B21C5C"/>
    <w:rsid w:val="00B26016"/>
    <w:rsid w:val="00B81094"/>
    <w:rsid w:val="00B8350D"/>
    <w:rsid w:val="00B87324"/>
    <w:rsid w:val="00BA6D9B"/>
    <w:rsid w:val="00BC5754"/>
    <w:rsid w:val="00BF0F2E"/>
    <w:rsid w:val="00C050E6"/>
    <w:rsid w:val="00C2501B"/>
    <w:rsid w:val="00C34E0D"/>
    <w:rsid w:val="00C464D6"/>
    <w:rsid w:val="00C50F8F"/>
    <w:rsid w:val="00C94994"/>
    <w:rsid w:val="00C973B7"/>
    <w:rsid w:val="00CE5A39"/>
    <w:rsid w:val="00D1447E"/>
    <w:rsid w:val="00D1513B"/>
    <w:rsid w:val="00D300C4"/>
    <w:rsid w:val="00D36090"/>
    <w:rsid w:val="00D41DCA"/>
    <w:rsid w:val="00D75598"/>
    <w:rsid w:val="00DA16ED"/>
    <w:rsid w:val="00DD6E0E"/>
    <w:rsid w:val="00DE0F0C"/>
    <w:rsid w:val="00DF0363"/>
    <w:rsid w:val="00E364EB"/>
    <w:rsid w:val="00E5136F"/>
    <w:rsid w:val="00E56E6B"/>
    <w:rsid w:val="00E70399"/>
    <w:rsid w:val="00E926B3"/>
    <w:rsid w:val="00EA32D4"/>
    <w:rsid w:val="00EB1243"/>
    <w:rsid w:val="00EC2DF9"/>
    <w:rsid w:val="00EC7344"/>
    <w:rsid w:val="00EE27F0"/>
    <w:rsid w:val="00EF4A92"/>
    <w:rsid w:val="00EF6C18"/>
    <w:rsid w:val="00F0004B"/>
    <w:rsid w:val="00F039CF"/>
    <w:rsid w:val="00F10125"/>
    <w:rsid w:val="00F12ADA"/>
    <w:rsid w:val="00F27100"/>
    <w:rsid w:val="00F34251"/>
    <w:rsid w:val="00F373AF"/>
    <w:rsid w:val="00F44987"/>
    <w:rsid w:val="00F571FE"/>
    <w:rsid w:val="00F74EC7"/>
    <w:rsid w:val="00F81856"/>
    <w:rsid w:val="00F822AC"/>
    <w:rsid w:val="00F83286"/>
    <w:rsid w:val="00F95CFC"/>
    <w:rsid w:val="00FA50EB"/>
    <w:rsid w:val="00FB3255"/>
    <w:rsid w:val="00FB3300"/>
    <w:rsid w:val="00FB341B"/>
    <w:rsid w:val="00FB67FE"/>
    <w:rsid w:val="00FB6EC7"/>
    <w:rsid w:val="00FD3242"/>
    <w:rsid w:val="00FD38D3"/>
    <w:rsid w:val="00FD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04C2"/>
  <w15:docId w15:val="{ED0B4520-5A61-4075-B7AD-15BDA88D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094"/>
  </w:style>
  <w:style w:type="paragraph" w:styleId="Nagwek7">
    <w:name w:val="heading 7"/>
    <w:basedOn w:val="Normalny"/>
    <w:next w:val="Normalny"/>
    <w:link w:val="Nagwek7Znak"/>
    <w:semiHidden/>
    <w:unhideWhenUsed/>
    <w:qFormat/>
    <w:rsid w:val="00F27100"/>
    <w:pPr>
      <w:keepNext/>
      <w:spacing w:after="0" w:line="240" w:lineRule="auto"/>
      <w:jc w:val="both"/>
      <w:outlineLvl w:val="6"/>
    </w:pPr>
    <w:rPr>
      <w:rFonts w:ascii="Times New Roman" w:eastAsia="Times New Roman" w:hAnsi="Times New Roman" w:cs="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semiHidden/>
    <w:rsid w:val="00F27100"/>
    <w:rPr>
      <w:rFonts w:ascii="Times New Roman" w:eastAsia="Times New Roman" w:hAnsi="Times New Roman" w:cs="Times New Roman"/>
      <w:i/>
      <w:szCs w:val="20"/>
    </w:rPr>
  </w:style>
  <w:style w:type="paragraph" w:styleId="NormalnyWeb">
    <w:name w:val="Normal (Web)"/>
    <w:basedOn w:val="Normalny"/>
    <w:semiHidden/>
    <w:unhideWhenUsed/>
    <w:rsid w:val="00F27100"/>
    <w:pPr>
      <w:spacing w:before="100" w:after="100" w:line="240" w:lineRule="auto"/>
      <w:jc w:val="both"/>
    </w:pPr>
    <w:rPr>
      <w:rFonts w:ascii="Times New Roman" w:eastAsia="Times New Roman" w:hAnsi="Times New Roman" w:cs="Times New Roman"/>
      <w:sz w:val="20"/>
      <w:szCs w:val="20"/>
    </w:rPr>
  </w:style>
  <w:style w:type="paragraph" w:styleId="Tytu">
    <w:name w:val="Title"/>
    <w:basedOn w:val="Normalny"/>
    <w:link w:val="TytuZnak"/>
    <w:qFormat/>
    <w:rsid w:val="00F27100"/>
    <w:pPr>
      <w:jc w:val="center"/>
    </w:pPr>
    <w:rPr>
      <w:rFonts w:ascii="Calibri" w:eastAsia="Calibri" w:hAnsi="Calibri" w:cs="Times New Roman"/>
      <w:b/>
      <w:sz w:val="28"/>
      <w:szCs w:val="20"/>
    </w:rPr>
  </w:style>
  <w:style w:type="character" w:customStyle="1" w:styleId="TytuZnak">
    <w:name w:val="Tytuł Znak"/>
    <w:basedOn w:val="Domylnaczcionkaakapitu"/>
    <w:link w:val="Tytu"/>
    <w:rsid w:val="00F27100"/>
    <w:rPr>
      <w:rFonts w:ascii="Calibri" w:eastAsia="Calibri" w:hAnsi="Calibri" w:cs="Times New Roman"/>
      <w:b/>
      <w:sz w:val="28"/>
      <w:szCs w:val="20"/>
    </w:rPr>
  </w:style>
  <w:style w:type="paragraph" w:styleId="Tekstpodstawowy">
    <w:name w:val="Body Text"/>
    <w:basedOn w:val="Normalny"/>
    <w:link w:val="TekstpodstawowyZnak"/>
    <w:unhideWhenUsed/>
    <w:rsid w:val="00F27100"/>
    <w:pPr>
      <w:spacing w:after="0" w:line="240" w:lineRule="auto"/>
      <w:jc w:val="center"/>
    </w:pPr>
    <w:rPr>
      <w:rFonts w:ascii="Times New Roman" w:eastAsia="Times New Roman" w:hAnsi="Times New Roman" w:cs="Times New Roman"/>
      <w:b/>
      <w:bCs/>
      <w:sz w:val="44"/>
      <w:szCs w:val="24"/>
    </w:rPr>
  </w:style>
  <w:style w:type="character" w:customStyle="1" w:styleId="TekstpodstawowyZnak">
    <w:name w:val="Tekst podstawowy Znak"/>
    <w:basedOn w:val="Domylnaczcionkaakapitu"/>
    <w:link w:val="Tekstpodstawowy"/>
    <w:rsid w:val="00F27100"/>
    <w:rPr>
      <w:rFonts w:ascii="Times New Roman" w:eastAsia="Times New Roman" w:hAnsi="Times New Roman" w:cs="Times New Roman"/>
      <w:b/>
      <w:bCs/>
      <w:sz w:val="44"/>
      <w:szCs w:val="24"/>
    </w:rPr>
  </w:style>
  <w:style w:type="paragraph" w:styleId="Tekstpodstawowywcity">
    <w:name w:val="Body Text Indent"/>
    <w:basedOn w:val="Normalny"/>
    <w:link w:val="TekstpodstawowywcityZnak"/>
    <w:uiPriority w:val="99"/>
    <w:semiHidden/>
    <w:unhideWhenUsed/>
    <w:rsid w:val="00F27100"/>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semiHidden/>
    <w:rsid w:val="00F27100"/>
    <w:rPr>
      <w:rFonts w:ascii="Times New Roman" w:eastAsia="Times New Roman" w:hAnsi="Times New Roman" w:cs="Times New Roman"/>
      <w:sz w:val="24"/>
      <w:szCs w:val="24"/>
    </w:rPr>
  </w:style>
  <w:style w:type="paragraph" w:customStyle="1" w:styleId="pkt">
    <w:name w:val="pkt"/>
    <w:basedOn w:val="Normalny"/>
    <w:rsid w:val="00F27100"/>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ust">
    <w:name w:val="ust"/>
    <w:rsid w:val="00F27100"/>
    <w:pPr>
      <w:spacing w:before="60" w:after="60" w:line="240" w:lineRule="auto"/>
      <w:ind w:left="426" w:hanging="284"/>
      <w:jc w:val="both"/>
    </w:pPr>
    <w:rPr>
      <w:rFonts w:ascii="Times New Roman" w:eastAsia="Times New Roman" w:hAnsi="Times New Roman" w:cs="Times New Roman"/>
      <w:sz w:val="24"/>
      <w:szCs w:val="20"/>
    </w:rPr>
  </w:style>
  <w:style w:type="paragraph" w:customStyle="1" w:styleId="PreformattedText">
    <w:name w:val="Preformatted Text"/>
    <w:basedOn w:val="Normalny"/>
    <w:rsid w:val="00F27100"/>
    <w:pPr>
      <w:widowControl w:val="0"/>
      <w:suppressAutoHyphens/>
      <w:spacing w:after="0" w:line="240" w:lineRule="auto"/>
    </w:pPr>
    <w:rPr>
      <w:rFonts w:ascii="Courier New" w:eastAsia="Courier New" w:hAnsi="Courier New" w:cs="Courier New"/>
      <w:sz w:val="20"/>
      <w:szCs w:val="20"/>
    </w:rPr>
  </w:style>
  <w:style w:type="paragraph" w:styleId="Akapitzlist">
    <w:name w:val="List Paragraph"/>
    <w:basedOn w:val="Normalny"/>
    <w:uiPriority w:val="34"/>
    <w:qFormat/>
    <w:rsid w:val="00FD3242"/>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omylnaczcionkaakapitu"/>
    <w:rsid w:val="00EB1243"/>
  </w:style>
  <w:style w:type="character" w:styleId="Tekstzastpczy">
    <w:name w:val="Placeholder Text"/>
    <w:basedOn w:val="Domylnaczcionkaakapitu"/>
    <w:uiPriority w:val="99"/>
    <w:semiHidden/>
    <w:rsid w:val="009114E4"/>
    <w:rPr>
      <w:color w:val="808080"/>
    </w:rPr>
  </w:style>
  <w:style w:type="paragraph" w:styleId="Tekstdymka">
    <w:name w:val="Balloon Text"/>
    <w:basedOn w:val="Normalny"/>
    <w:link w:val="TekstdymkaZnak"/>
    <w:uiPriority w:val="99"/>
    <w:semiHidden/>
    <w:unhideWhenUsed/>
    <w:rsid w:val="009114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4E4"/>
    <w:rPr>
      <w:rFonts w:ascii="Tahoma" w:hAnsi="Tahoma" w:cs="Tahoma"/>
      <w:sz w:val="16"/>
      <w:szCs w:val="16"/>
    </w:rPr>
  </w:style>
  <w:style w:type="character" w:styleId="Hipercze">
    <w:name w:val="Hyperlink"/>
    <w:basedOn w:val="Domylnaczcionkaakapitu"/>
    <w:uiPriority w:val="99"/>
    <w:unhideWhenUsed/>
    <w:rsid w:val="007A0D98"/>
    <w:rPr>
      <w:color w:val="0000FF" w:themeColor="hyperlink"/>
      <w:u w:val="single"/>
    </w:rPr>
  </w:style>
  <w:style w:type="character" w:customStyle="1" w:styleId="Nierozpoznanawzmianka1">
    <w:name w:val="Nierozpoznana wzmianka1"/>
    <w:basedOn w:val="Domylnaczcionkaakapitu"/>
    <w:uiPriority w:val="99"/>
    <w:semiHidden/>
    <w:unhideWhenUsed/>
    <w:rsid w:val="007A0D98"/>
    <w:rPr>
      <w:color w:val="605E5C"/>
      <w:shd w:val="clear" w:color="auto" w:fill="E1DFDD"/>
    </w:rPr>
  </w:style>
  <w:style w:type="paragraph" w:customStyle="1" w:styleId="label">
    <w:name w:val="label"/>
    <w:basedOn w:val="Normalny"/>
    <w:rsid w:val="00971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tional-colon">
    <w:name w:val="optional-colon"/>
    <w:basedOn w:val="Domylnaczcionkaakapitu"/>
    <w:rsid w:val="009716C4"/>
  </w:style>
  <w:style w:type="table" w:styleId="Tabela-Siatka">
    <w:name w:val="Table Grid"/>
    <w:basedOn w:val="Standardowy"/>
    <w:rsid w:val="002961B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C6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822"/>
  </w:style>
  <w:style w:type="paragraph" w:styleId="Stopka">
    <w:name w:val="footer"/>
    <w:basedOn w:val="Normalny"/>
    <w:link w:val="StopkaZnak"/>
    <w:uiPriority w:val="99"/>
    <w:unhideWhenUsed/>
    <w:rsid w:val="000C6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5611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GZEAS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dc:creator>
  <cp:lastModifiedBy>Dominika Białek</cp:lastModifiedBy>
  <cp:revision>2</cp:revision>
  <cp:lastPrinted>2025-11-24T08:40:00Z</cp:lastPrinted>
  <dcterms:created xsi:type="dcterms:W3CDTF">2025-11-24T08:41:00Z</dcterms:created>
  <dcterms:modified xsi:type="dcterms:W3CDTF">2025-11-24T08:41:00Z</dcterms:modified>
</cp:coreProperties>
</file>