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25A9" w14:textId="03ABC5A8" w:rsidR="006F04EB" w:rsidRPr="000D4C66" w:rsidRDefault="001F5CDA" w:rsidP="006F04EB">
      <w:pPr>
        <w:jc w:val="right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Inowrocław</w:t>
      </w:r>
      <w:r w:rsidR="006F04EB" w:rsidRPr="000D4C66">
        <w:rPr>
          <w:rFonts w:ascii="Times New Roman" w:hAnsi="Times New Roman" w:cs="Times New Roman"/>
          <w:sz w:val="24"/>
          <w:szCs w:val="24"/>
        </w:rPr>
        <w:t xml:space="preserve">, </w:t>
      </w:r>
      <w:r w:rsidR="009D4866">
        <w:rPr>
          <w:rFonts w:ascii="Times New Roman" w:hAnsi="Times New Roman" w:cs="Times New Roman"/>
          <w:sz w:val="24"/>
          <w:szCs w:val="24"/>
        </w:rPr>
        <w:t>22</w:t>
      </w:r>
      <w:r w:rsidR="004B3C72">
        <w:rPr>
          <w:rFonts w:ascii="Times New Roman" w:hAnsi="Times New Roman" w:cs="Times New Roman"/>
          <w:sz w:val="24"/>
          <w:szCs w:val="24"/>
        </w:rPr>
        <w:t xml:space="preserve"> kwietnia </w:t>
      </w:r>
      <w:r w:rsidRPr="000D4C66">
        <w:rPr>
          <w:rFonts w:ascii="Times New Roman" w:hAnsi="Times New Roman" w:cs="Times New Roman"/>
          <w:sz w:val="24"/>
          <w:szCs w:val="24"/>
        </w:rPr>
        <w:t xml:space="preserve">2025 </w:t>
      </w:r>
      <w:r w:rsidR="006F04EB" w:rsidRPr="000D4C6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B3E3D7F" w14:textId="548953CD" w:rsidR="006F04EB" w:rsidRPr="000D4C66" w:rsidRDefault="006F04EB" w:rsidP="00FA7C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12ABB" w14:textId="7F7F60A2" w:rsidR="006F04EB" w:rsidRPr="000D4C66" w:rsidRDefault="006F04EB" w:rsidP="000D4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C66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608C51C5" w14:textId="7D1A25F1" w:rsidR="006F04EB" w:rsidRPr="000D4C66" w:rsidRDefault="006F04EB" w:rsidP="006F04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C66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1F5CDA" w:rsidRPr="000D4C66">
        <w:rPr>
          <w:rFonts w:ascii="Times New Roman" w:hAnsi="Times New Roman" w:cs="Times New Roman"/>
          <w:b/>
          <w:bCs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A307EB" w14:textId="5682C603" w:rsidR="006F04EB" w:rsidRPr="000D4C66" w:rsidRDefault="006F04EB" w:rsidP="006F04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C66">
        <w:rPr>
          <w:rFonts w:ascii="Times New Roman" w:hAnsi="Times New Roman" w:cs="Times New Roman"/>
          <w:b/>
          <w:bCs/>
          <w:sz w:val="24"/>
          <w:szCs w:val="24"/>
        </w:rPr>
        <w:t xml:space="preserve">o naborze na członków Komitetu Rewitalizacji Gminy </w:t>
      </w:r>
      <w:r w:rsidR="001F5CDA" w:rsidRPr="000D4C66">
        <w:rPr>
          <w:rFonts w:ascii="Times New Roman" w:hAnsi="Times New Roman" w:cs="Times New Roman"/>
          <w:b/>
          <w:bCs/>
          <w:sz w:val="24"/>
          <w:szCs w:val="24"/>
        </w:rPr>
        <w:t>Inowrocław</w:t>
      </w:r>
    </w:p>
    <w:p w14:paraId="5C84468B" w14:textId="77777777" w:rsidR="006F04EB" w:rsidRPr="000D4C66" w:rsidRDefault="006F04EB" w:rsidP="006F04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B9D2A4" w14:textId="49911B86" w:rsidR="006F04EB" w:rsidRPr="000D4C66" w:rsidRDefault="006F04EB" w:rsidP="006F04EB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1F5CD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>, działając na podstawie uchwały Nr</w:t>
      </w:r>
      <w:r w:rsidR="00B903BB">
        <w:rPr>
          <w:rFonts w:ascii="Times New Roman" w:hAnsi="Times New Roman" w:cs="Times New Roman"/>
          <w:sz w:val="24"/>
          <w:szCs w:val="24"/>
        </w:rPr>
        <w:t xml:space="preserve"> </w:t>
      </w:r>
      <w:r w:rsidR="002076D4">
        <w:rPr>
          <w:rFonts w:ascii="Times New Roman" w:hAnsi="Times New Roman" w:cs="Times New Roman"/>
          <w:sz w:val="24"/>
          <w:szCs w:val="24"/>
        </w:rPr>
        <w:t>XIII/99/2025</w:t>
      </w:r>
      <w:r w:rsidRPr="000D4C66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1F5CD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 z dnia </w:t>
      </w:r>
      <w:r w:rsidR="001F5CDA" w:rsidRPr="000D4C66">
        <w:rPr>
          <w:rFonts w:ascii="Times New Roman" w:hAnsi="Times New Roman" w:cs="Times New Roman"/>
          <w:sz w:val="24"/>
          <w:szCs w:val="24"/>
        </w:rPr>
        <w:t>15 kwietnia 2025</w:t>
      </w:r>
      <w:r w:rsidRPr="000D4C66">
        <w:rPr>
          <w:rFonts w:ascii="Times New Roman" w:hAnsi="Times New Roman" w:cs="Times New Roman"/>
          <w:sz w:val="24"/>
          <w:szCs w:val="24"/>
        </w:rPr>
        <w:t xml:space="preserve"> r. w sprawie określenia zasad wyznaczania składu oraz zasad działania Komitetu Rewitalizacji Gminy </w:t>
      </w:r>
      <w:r w:rsidR="001F5CD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, ogłasza nabór na członków Komitetu Rewitalizacji Gminy </w:t>
      </w:r>
      <w:r w:rsidR="001F5CD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38CD66" w14:textId="471268F0" w:rsidR="006F04EB" w:rsidRPr="000D4C66" w:rsidRDefault="006F04EB" w:rsidP="006F04EB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Komitet Rewitalizacji Gminy </w:t>
      </w:r>
      <w:r w:rsidR="001F5CD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 będzie stanowił forum współpracy i dialogu interesariuszy z organami gminy w sprawach dotyczących przygotowania, prowadzenia i</w:t>
      </w:r>
      <w:r w:rsidR="00CE6479" w:rsidRPr="000D4C66">
        <w:rPr>
          <w:rFonts w:ascii="Times New Roman" w:hAnsi="Times New Roman" w:cs="Times New Roman"/>
          <w:sz w:val="24"/>
          <w:szCs w:val="24"/>
        </w:rPr>
        <w:t xml:space="preserve"> </w:t>
      </w:r>
      <w:r w:rsidRPr="000D4C66">
        <w:rPr>
          <w:rFonts w:ascii="Times New Roman" w:hAnsi="Times New Roman" w:cs="Times New Roman"/>
          <w:sz w:val="24"/>
          <w:szCs w:val="24"/>
        </w:rPr>
        <w:t xml:space="preserve">oceny rewitalizacji oraz będzie pełnił funkcję opiniodawczo-doradczą Wójta. </w:t>
      </w:r>
    </w:p>
    <w:p w14:paraId="0732B8E5" w14:textId="6A58EC22" w:rsidR="006F04EB" w:rsidRPr="000D4C66" w:rsidRDefault="006F04EB" w:rsidP="006F04EB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Zasady wyznaczania składu oraz zasady działania Komitetu Rewitalizacji Gminy </w:t>
      </w:r>
      <w:r w:rsidR="001F5CD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 określa uchwała Nr </w:t>
      </w:r>
      <w:r w:rsidR="002076D4">
        <w:rPr>
          <w:rFonts w:ascii="Times New Roman" w:hAnsi="Times New Roman" w:cs="Times New Roman"/>
          <w:sz w:val="24"/>
          <w:szCs w:val="24"/>
        </w:rPr>
        <w:t xml:space="preserve">XIII/99/2025 </w:t>
      </w:r>
      <w:r w:rsidR="00CE6479" w:rsidRPr="000D4C66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1F5CD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 z dnia </w:t>
      </w:r>
      <w:r w:rsidR="001F5CDA" w:rsidRPr="000D4C66">
        <w:rPr>
          <w:rFonts w:ascii="Times New Roman" w:hAnsi="Times New Roman" w:cs="Times New Roman"/>
          <w:sz w:val="24"/>
          <w:szCs w:val="24"/>
        </w:rPr>
        <w:t>15 kwietnia 2025</w:t>
      </w:r>
      <w:r w:rsidRPr="000D4C66">
        <w:rPr>
          <w:rFonts w:ascii="Times New Roman" w:hAnsi="Times New Roman" w:cs="Times New Roman"/>
          <w:sz w:val="24"/>
          <w:szCs w:val="24"/>
        </w:rPr>
        <w:t xml:space="preserve"> r. </w:t>
      </w:r>
      <w:r w:rsidR="002076D4">
        <w:rPr>
          <w:rFonts w:ascii="Times New Roman" w:hAnsi="Times New Roman" w:cs="Times New Roman"/>
          <w:sz w:val="24"/>
          <w:szCs w:val="24"/>
        </w:rPr>
        <w:br/>
      </w:r>
      <w:r w:rsidRPr="000D4C66">
        <w:rPr>
          <w:rFonts w:ascii="Times New Roman" w:hAnsi="Times New Roman" w:cs="Times New Roman"/>
          <w:sz w:val="24"/>
          <w:szCs w:val="24"/>
        </w:rPr>
        <w:t xml:space="preserve">w sprawie określenia zasad wyznaczania składu oraz zasad działania Komitetu Rewitalizacji Gminy </w:t>
      </w:r>
      <w:r w:rsidR="001F5CD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0E76D" w14:textId="38611AB5" w:rsidR="006F04EB" w:rsidRPr="000D4C66" w:rsidRDefault="006F04EB" w:rsidP="006F04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Nabór na członków Komitetu Rewitalizacji Gminy </w:t>
      </w:r>
      <w:r w:rsidR="00C350BB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 prowadzony będzie od dnia </w:t>
      </w:r>
      <w:r w:rsidR="002768C1" w:rsidRPr="000D4C66">
        <w:rPr>
          <w:rFonts w:ascii="Times New Roman" w:hAnsi="Times New Roman" w:cs="Times New Roman"/>
          <w:sz w:val="24"/>
          <w:szCs w:val="24"/>
        </w:rPr>
        <w:br/>
      </w:r>
      <w:r w:rsidR="004B3C7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F5CDA" w:rsidRPr="000D4C66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2768C1" w:rsidRPr="000D4C66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0D4C66">
        <w:rPr>
          <w:rFonts w:ascii="Times New Roman" w:hAnsi="Times New Roman" w:cs="Times New Roman"/>
          <w:b/>
          <w:bCs/>
          <w:sz w:val="24"/>
          <w:szCs w:val="24"/>
        </w:rPr>
        <w:t xml:space="preserve"> r. do dnia </w:t>
      </w:r>
      <w:r w:rsidR="004B3C7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768C1" w:rsidRPr="000D4C66">
        <w:rPr>
          <w:rFonts w:ascii="Times New Roman" w:hAnsi="Times New Roman" w:cs="Times New Roman"/>
          <w:b/>
          <w:bCs/>
          <w:sz w:val="24"/>
          <w:szCs w:val="24"/>
        </w:rPr>
        <w:t xml:space="preserve"> maja 2025</w:t>
      </w:r>
      <w:r w:rsidRPr="000D4C6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2828DB91" w14:textId="41D718BC" w:rsidR="006F04EB" w:rsidRPr="000D4C66" w:rsidRDefault="00B2027A" w:rsidP="006F04EB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Nabór dotyczy przedstawicieli następujący</w:t>
      </w:r>
      <w:r w:rsidR="00C350BB">
        <w:rPr>
          <w:rFonts w:ascii="Times New Roman" w:hAnsi="Times New Roman" w:cs="Times New Roman"/>
          <w:sz w:val="24"/>
          <w:szCs w:val="24"/>
        </w:rPr>
        <w:t>ch</w:t>
      </w:r>
      <w:r w:rsidRPr="000D4C66">
        <w:rPr>
          <w:rFonts w:ascii="Times New Roman" w:hAnsi="Times New Roman" w:cs="Times New Roman"/>
          <w:sz w:val="24"/>
          <w:szCs w:val="24"/>
        </w:rPr>
        <w:t xml:space="preserve"> interesariuszy</w:t>
      </w:r>
      <w:r w:rsidR="000D4C66">
        <w:rPr>
          <w:rFonts w:ascii="Times New Roman" w:hAnsi="Times New Roman" w:cs="Times New Roman"/>
          <w:sz w:val="24"/>
          <w:szCs w:val="24"/>
        </w:rPr>
        <w:t>:</w:t>
      </w:r>
    </w:p>
    <w:p w14:paraId="0FBECC8F" w14:textId="4C913342" w:rsidR="0028019A" w:rsidRPr="000D4C66" w:rsidRDefault="001F5CDA" w:rsidP="002801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do 6 mieszkańców Gminy Inowrocław z obszarów rewitalizacji, tj. Cieślina, Jaksic, Łojewa, Pławina, Radłówka, Tupadeł</w:t>
      </w:r>
      <w:r w:rsidR="000D4C66">
        <w:rPr>
          <w:rFonts w:ascii="Times New Roman" w:hAnsi="Times New Roman" w:cs="Times New Roman"/>
          <w:sz w:val="24"/>
          <w:szCs w:val="24"/>
        </w:rPr>
        <w:t>,</w:t>
      </w:r>
      <w:r w:rsidR="0028019A" w:rsidRPr="000D4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F77F3" w14:textId="5F3E7C48" w:rsidR="0028019A" w:rsidRPr="000D4C66" w:rsidRDefault="001F5CDA" w:rsidP="002801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do 3</w:t>
      </w:r>
      <w:r w:rsidR="0028019A" w:rsidRPr="000D4C66">
        <w:rPr>
          <w:rFonts w:ascii="Times New Roman" w:hAnsi="Times New Roman" w:cs="Times New Roman"/>
          <w:sz w:val="24"/>
          <w:szCs w:val="24"/>
        </w:rPr>
        <w:t xml:space="preserve"> przedstawicieli mieszkańców </w:t>
      </w:r>
      <w:r w:rsidRPr="000D4C66">
        <w:rPr>
          <w:rFonts w:ascii="Times New Roman" w:hAnsi="Times New Roman" w:cs="Times New Roman"/>
          <w:sz w:val="24"/>
          <w:szCs w:val="24"/>
        </w:rPr>
        <w:t xml:space="preserve">Gminy Inowrocław z innych </w:t>
      </w:r>
      <w:r w:rsidR="0028019A" w:rsidRPr="000D4C66">
        <w:rPr>
          <w:rFonts w:ascii="Times New Roman" w:hAnsi="Times New Roman" w:cs="Times New Roman"/>
          <w:sz w:val="24"/>
          <w:szCs w:val="24"/>
        </w:rPr>
        <w:t>obszar</w:t>
      </w:r>
      <w:r w:rsidRPr="000D4C66">
        <w:rPr>
          <w:rFonts w:ascii="Times New Roman" w:hAnsi="Times New Roman" w:cs="Times New Roman"/>
          <w:sz w:val="24"/>
          <w:szCs w:val="24"/>
        </w:rPr>
        <w:t>ów</w:t>
      </w:r>
      <w:r w:rsidR="004842CA" w:rsidRPr="000D4C66">
        <w:rPr>
          <w:rFonts w:ascii="Times New Roman" w:hAnsi="Times New Roman" w:cs="Times New Roman"/>
          <w:sz w:val="24"/>
          <w:szCs w:val="24"/>
        </w:rPr>
        <w:t xml:space="preserve"> niż obszar</w:t>
      </w:r>
      <w:r w:rsidR="0028019A" w:rsidRPr="000D4C66">
        <w:rPr>
          <w:rFonts w:ascii="Times New Roman" w:hAnsi="Times New Roman" w:cs="Times New Roman"/>
          <w:sz w:val="24"/>
          <w:szCs w:val="24"/>
        </w:rPr>
        <w:t xml:space="preserve"> rewitalizacji, </w:t>
      </w:r>
      <w:r w:rsidR="004842CA" w:rsidRPr="000D4C66">
        <w:rPr>
          <w:rFonts w:ascii="Times New Roman" w:hAnsi="Times New Roman" w:cs="Times New Roman"/>
          <w:sz w:val="24"/>
          <w:szCs w:val="24"/>
        </w:rPr>
        <w:t>o którym mowa w pkt 1</w:t>
      </w:r>
      <w:r w:rsidR="0028019A" w:rsidRPr="000D4C66">
        <w:rPr>
          <w:rFonts w:ascii="Times New Roman" w:hAnsi="Times New Roman" w:cs="Times New Roman"/>
          <w:sz w:val="24"/>
          <w:szCs w:val="24"/>
        </w:rPr>
        <w:t>,</w:t>
      </w:r>
    </w:p>
    <w:p w14:paraId="48B37A66" w14:textId="3041964E" w:rsidR="0028019A" w:rsidRPr="000D4C66" w:rsidRDefault="004842CA" w:rsidP="002801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do 4</w:t>
      </w:r>
      <w:r w:rsidR="0028019A" w:rsidRPr="000D4C66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Pr="000D4C66">
        <w:rPr>
          <w:rFonts w:ascii="Times New Roman" w:hAnsi="Times New Roman" w:cs="Times New Roman"/>
          <w:sz w:val="24"/>
          <w:szCs w:val="24"/>
        </w:rPr>
        <w:t>i</w:t>
      </w:r>
      <w:r w:rsidR="0028019A" w:rsidRPr="000D4C66">
        <w:rPr>
          <w:rFonts w:ascii="Times New Roman" w:hAnsi="Times New Roman" w:cs="Times New Roman"/>
          <w:sz w:val="24"/>
          <w:szCs w:val="24"/>
        </w:rPr>
        <w:t xml:space="preserve"> </w:t>
      </w:r>
      <w:r w:rsidRPr="000D4C66">
        <w:rPr>
          <w:rFonts w:ascii="Times New Roman" w:hAnsi="Times New Roman" w:cs="Times New Roman"/>
          <w:sz w:val="24"/>
          <w:szCs w:val="24"/>
        </w:rPr>
        <w:t>organizacji pozarządowych, podmiotów, o których mowa w art. 3 ust. 3 ustawy o działalności pożytku publicznego i o wolontariacie lub/i grup nieformalnych, których działalność dotyczy w szczególności jednej z następujących sfer: kultura, edukacja, zagospodarowanie przestrzeni, pomoc i wsparcie społeczne</w:t>
      </w:r>
      <w:r w:rsidR="000D4C66">
        <w:rPr>
          <w:rFonts w:ascii="Times New Roman" w:hAnsi="Times New Roman" w:cs="Times New Roman"/>
          <w:sz w:val="24"/>
          <w:szCs w:val="24"/>
        </w:rPr>
        <w:t>.</w:t>
      </w:r>
    </w:p>
    <w:p w14:paraId="5492CA91" w14:textId="1347165C" w:rsidR="0028019A" w:rsidRPr="000D4C66" w:rsidRDefault="0028019A" w:rsidP="0028019A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Członkiem Komitetu </w:t>
      </w:r>
      <w:r w:rsidRPr="000D4C66">
        <w:rPr>
          <w:rFonts w:ascii="Times New Roman" w:hAnsi="Times New Roman" w:cs="Times New Roman"/>
          <w:b/>
          <w:bCs/>
          <w:sz w:val="24"/>
          <w:szCs w:val="24"/>
        </w:rPr>
        <w:t>nie może być:</w:t>
      </w:r>
    </w:p>
    <w:p w14:paraId="6C108688" w14:textId="7906115D" w:rsidR="0028019A" w:rsidRPr="000D4C66" w:rsidRDefault="0028019A" w:rsidP="002801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osoba niepełnoletnia, </w:t>
      </w:r>
    </w:p>
    <w:p w14:paraId="0958506C" w14:textId="726259C5" w:rsidR="0028019A" w:rsidRDefault="0028019A" w:rsidP="002801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osoba skazana prawomocnym wyrokiem sądowym za przestępstwo z winy umyślnej lub wobec której sąd orzekł środek karny w postaci utraty praw publicznych.</w:t>
      </w:r>
    </w:p>
    <w:p w14:paraId="0737F0B0" w14:textId="7A96DB73" w:rsidR="00893DE2" w:rsidRDefault="00893DE2" w:rsidP="00893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Miejsca, na które nie uda się wyłonić członków Komitetu pozosta</w:t>
      </w:r>
      <w:r w:rsidR="00C350BB">
        <w:rPr>
          <w:rFonts w:ascii="Times New Roman" w:hAnsi="Times New Roman" w:cs="Times New Roman"/>
          <w:sz w:val="24"/>
          <w:szCs w:val="24"/>
        </w:rPr>
        <w:t>ną</w:t>
      </w:r>
      <w:r>
        <w:rPr>
          <w:rFonts w:ascii="Times New Roman" w:hAnsi="Times New Roman" w:cs="Times New Roman"/>
          <w:sz w:val="24"/>
          <w:szCs w:val="24"/>
        </w:rPr>
        <w:t xml:space="preserve"> nieobsadzone.</w:t>
      </w:r>
    </w:p>
    <w:p w14:paraId="1EB8D783" w14:textId="49877F79" w:rsidR="00893DE2" w:rsidRDefault="00893DE2" w:rsidP="00893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zgłoszenia przez poszczególne grupy interesariuszy ich przedstawicieli do Komitetu, nie powoduje wadliwości jego funkcjonowania.</w:t>
      </w:r>
    </w:p>
    <w:p w14:paraId="161BCF88" w14:textId="7909F99A" w:rsidR="00893DE2" w:rsidRPr="00893DE2" w:rsidRDefault="00893DE2" w:rsidP="00893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liczba kandydatów na członków Komitetu, których z</w:t>
      </w:r>
      <w:r w:rsidR="00C4636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łoszenia </w:t>
      </w:r>
      <w:r w:rsidR="00C350BB">
        <w:rPr>
          <w:rFonts w:ascii="Times New Roman" w:hAnsi="Times New Roman" w:cs="Times New Roman"/>
          <w:sz w:val="24"/>
          <w:szCs w:val="24"/>
        </w:rPr>
        <w:t xml:space="preserve">będą </w:t>
      </w:r>
      <w:r>
        <w:rPr>
          <w:rFonts w:ascii="Times New Roman" w:hAnsi="Times New Roman" w:cs="Times New Roman"/>
          <w:sz w:val="24"/>
          <w:szCs w:val="24"/>
        </w:rPr>
        <w:t>spełnia</w:t>
      </w:r>
      <w:r w:rsidR="00C350BB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wymagania, będzie większa niż maksymalna liczebność Komitetu, o wyborze na członka Komitetu decyduje Wójt Gminy Inowrocław, mając na względzie zapewnienie reprezentatywności Komitetu oraz udziału w Komitecie osób aktywnie uczestniczących </w:t>
      </w:r>
      <w:r w:rsidR="00C018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w życiu wspólnoty samorządowej, a także przedstawicieli najważniejszych z punktu widzenia przygotowania i wdrażania rewitalizacji, grup nieformalnych, organizacji i podmiotów.</w:t>
      </w:r>
    </w:p>
    <w:p w14:paraId="15F09418" w14:textId="52CA82E0" w:rsidR="006F04EB" w:rsidRPr="000D4C66" w:rsidRDefault="0028019A" w:rsidP="006F04EB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Zgłoszenia należy dokonać </w:t>
      </w:r>
      <w:r w:rsidR="00F77E7E" w:rsidRPr="000D4C66">
        <w:rPr>
          <w:rFonts w:ascii="Times New Roman" w:hAnsi="Times New Roman" w:cs="Times New Roman"/>
          <w:sz w:val="24"/>
          <w:szCs w:val="24"/>
        </w:rPr>
        <w:t xml:space="preserve">na formularzu zgłoszeniowym </w:t>
      </w:r>
      <w:r w:rsidR="004842CA" w:rsidRPr="000D4C66">
        <w:rPr>
          <w:rFonts w:ascii="Times New Roman" w:hAnsi="Times New Roman" w:cs="Times New Roman"/>
          <w:sz w:val="24"/>
          <w:szCs w:val="24"/>
        </w:rPr>
        <w:t xml:space="preserve">Kandydata </w:t>
      </w:r>
      <w:r w:rsidR="00F77E7E" w:rsidRPr="000D4C66">
        <w:rPr>
          <w:rFonts w:ascii="Times New Roman" w:hAnsi="Times New Roman" w:cs="Times New Roman"/>
          <w:sz w:val="24"/>
          <w:szCs w:val="24"/>
        </w:rPr>
        <w:t xml:space="preserve">na Członka Komitetu Rewitalizacji, dostępnym na stronie </w:t>
      </w:r>
      <w:r w:rsidR="000D4C66">
        <w:rPr>
          <w:rFonts w:ascii="Times New Roman" w:hAnsi="Times New Roman" w:cs="Times New Roman"/>
          <w:sz w:val="24"/>
          <w:szCs w:val="24"/>
        </w:rPr>
        <w:t xml:space="preserve">Biuletynu Informacji Publicznej </w:t>
      </w:r>
      <w:r w:rsidR="00F77E7E" w:rsidRPr="000D4C66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4842CA" w:rsidRPr="000D4C66">
        <w:rPr>
          <w:rFonts w:ascii="Times New Roman" w:hAnsi="Times New Roman" w:cs="Times New Roman"/>
          <w:sz w:val="24"/>
          <w:szCs w:val="24"/>
        </w:rPr>
        <w:t>Inowrocław</w:t>
      </w:r>
      <w:r w:rsidR="00F77E7E" w:rsidRPr="000D4C66">
        <w:rPr>
          <w:rFonts w:ascii="Times New Roman" w:hAnsi="Times New Roman" w:cs="Times New Roman"/>
          <w:sz w:val="24"/>
          <w:szCs w:val="24"/>
        </w:rPr>
        <w:t xml:space="preserve"> w zakładce „</w:t>
      </w:r>
      <w:r w:rsidR="004842CA" w:rsidRPr="000D4C66">
        <w:rPr>
          <w:rFonts w:ascii="Times New Roman" w:hAnsi="Times New Roman" w:cs="Times New Roman"/>
          <w:sz w:val="24"/>
          <w:szCs w:val="24"/>
        </w:rPr>
        <w:t xml:space="preserve">Aktualności” </w:t>
      </w:r>
      <w:r w:rsidR="00F77E7E" w:rsidRPr="000D4C66">
        <w:rPr>
          <w:rFonts w:ascii="Times New Roman" w:hAnsi="Times New Roman" w:cs="Times New Roman"/>
          <w:sz w:val="24"/>
          <w:szCs w:val="24"/>
        </w:rPr>
        <w:t xml:space="preserve">oraz w pokoju Nr 1 </w:t>
      </w:r>
      <w:r w:rsidR="004842CA" w:rsidRPr="000D4C66">
        <w:rPr>
          <w:rFonts w:ascii="Times New Roman" w:hAnsi="Times New Roman" w:cs="Times New Roman"/>
          <w:sz w:val="24"/>
          <w:szCs w:val="24"/>
        </w:rPr>
        <w:t xml:space="preserve">(Sala Obsługi) </w:t>
      </w:r>
      <w:r w:rsidR="00F77E7E" w:rsidRPr="000D4C66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4842CA" w:rsidRPr="000D4C66">
        <w:rPr>
          <w:rFonts w:ascii="Times New Roman" w:hAnsi="Times New Roman" w:cs="Times New Roman"/>
          <w:sz w:val="24"/>
          <w:szCs w:val="24"/>
        </w:rPr>
        <w:t>Inowrocław</w:t>
      </w:r>
      <w:r w:rsidR="00F77E7E" w:rsidRPr="000D4C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CFA29" w14:textId="0B369FC5" w:rsidR="00F77E7E" w:rsidRPr="000D4C66" w:rsidRDefault="00F77E7E" w:rsidP="006F04EB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Wypełniony formularz należy złożyć w Urzędzie Gminy </w:t>
      </w:r>
      <w:r w:rsidR="004842C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 w formie papierowej lub elektronicznej </w:t>
      </w:r>
      <w:r w:rsidR="002768C1" w:rsidRPr="000D4C66">
        <w:rPr>
          <w:rFonts w:ascii="Times New Roman" w:hAnsi="Times New Roman" w:cs="Times New Roman"/>
          <w:sz w:val="24"/>
          <w:szCs w:val="24"/>
        </w:rPr>
        <w:t xml:space="preserve">do dnia </w:t>
      </w:r>
      <w:r w:rsidR="004B3C72">
        <w:rPr>
          <w:rFonts w:ascii="Times New Roman" w:hAnsi="Times New Roman" w:cs="Times New Roman"/>
          <w:sz w:val="24"/>
          <w:szCs w:val="24"/>
        </w:rPr>
        <w:t>12</w:t>
      </w:r>
      <w:r w:rsidR="002768C1" w:rsidRPr="000D4C66">
        <w:rPr>
          <w:rFonts w:ascii="Times New Roman" w:hAnsi="Times New Roman" w:cs="Times New Roman"/>
          <w:sz w:val="24"/>
          <w:szCs w:val="24"/>
        </w:rPr>
        <w:t xml:space="preserve"> maja 2025 r. (decyduje data wpływu):</w:t>
      </w:r>
      <w:r w:rsidRPr="000D4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CB21B" w14:textId="57BCE9FB" w:rsidR="00F77E7E" w:rsidRPr="000D4C66" w:rsidRDefault="00F77E7E" w:rsidP="00F77E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osobiście w siedzibie Urzędu Gminy </w:t>
      </w:r>
      <w:r w:rsidR="004842CA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 (w godzinach</w:t>
      </w:r>
      <w:r w:rsidR="004842CA" w:rsidRPr="000D4C66">
        <w:rPr>
          <w:rFonts w:ascii="Times New Roman" w:hAnsi="Times New Roman" w:cs="Times New Roman"/>
          <w:sz w:val="24"/>
          <w:szCs w:val="24"/>
        </w:rPr>
        <w:t xml:space="preserve"> pracy Urzędu</w:t>
      </w:r>
      <w:r w:rsidRPr="000D4C66">
        <w:rPr>
          <w:rFonts w:ascii="Times New Roman" w:hAnsi="Times New Roman" w:cs="Times New Roman"/>
          <w:sz w:val="24"/>
          <w:szCs w:val="24"/>
        </w:rPr>
        <w:t xml:space="preserve"> w pokoju Nr 1 – </w:t>
      </w:r>
      <w:r w:rsidR="004842CA" w:rsidRPr="000D4C66">
        <w:rPr>
          <w:rFonts w:ascii="Times New Roman" w:hAnsi="Times New Roman" w:cs="Times New Roman"/>
          <w:sz w:val="24"/>
          <w:szCs w:val="24"/>
        </w:rPr>
        <w:t>Sala Obsługi</w:t>
      </w:r>
      <w:r w:rsidRPr="000D4C66">
        <w:rPr>
          <w:rFonts w:ascii="Times New Roman" w:hAnsi="Times New Roman" w:cs="Times New Roman"/>
          <w:sz w:val="24"/>
          <w:szCs w:val="24"/>
        </w:rPr>
        <w:t>);</w:t>
      </w:r>
    </w:p>
    <w:p w14:paraId="3101738A" w14:textId="52979116" w:rsidR="00F77E7E" w:rsidRPr="000D4C66" w:rsidRDefault="002768C1" w:rsidP="00F77E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drogą korespondencyjną na adres: Urząd Gminy Inowrocław, ul. Królowej Jadwigi 43, 88-100 Inowrocław</w:t>
      </w:r>
      <w:r w:rsidR="008B5D36" w:rsidRPr="000D4C66">
        <w:rPr>
          <w:rFonts w:ascii="Times New Roman" w:hAnsi="Times New Roman" w:cs="Times New Roman"/>
          <w:sz w:val="24"/>
          <w:szCs w:val="24"/>
        </w:rPr>
        <w:t>;</w:t>
      </w:r>
    </w:p>
    <w:p w14:paraId="384F7D02" w14:textId="5DA4BBAF" w:rsidR="00B2027A" w:rsidRPr="000D4C66" w:rsidRDefault="00B2027A" w:rsidP="008B5D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za pośrednictwem platformy usług administracji publicznej </w:t>
      </w:r>
      <w:proofErr w:type="spellStart"/>
      <w:r w:rsidRPr="000D4C6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D4C66">
        <w:rPr>
          <w:rFonts w:ascii="Times New Roman" w:hAnsi="Times New Roman" w:cs="Times New Roman"/>
          <w:sz w:val="24"/>
          <w:szCs w:val="24"/>
        </w:rPr>
        <w:t xml:space="preserve"> /9020epuchb/skrytka</w:t>
      </w:r>
      <w:r w:rsidR="003C6948" w:rsidRPr="000D4C66">
        <w:rPr>
          <w:rFonts w:ascii="Times New Roman" w:hAnsi="Times New Roman" w:cs="Times New Roman"/>
          <w:sz w:val="24"/>
          <w:szCs w:val="24"/>
        </w:rPr>
        <w:t xml:space="preserve"> lub </w:t>
      </w:r>
      <w:r w:rsidR="000D4C66">
        <w:rPr>
          <w:rFonts w:ascii="Times New Roman" w:hAnsi="Times New Roman" w:cs="Times New Roman"/>
          <w:sz w:val="24"/>
          <w:szCs w:val="24"/>
        </w:rPr>
        <w:t xml:space="preserve">na </w:t>
      </w:r>
      <w:r w:rsidR="003C6948" w:rsidRPr="000D4C66">
        <w:rPr>
          <w:rFonts w:ascii="Times New Roman" w:hAnsi="Times New Roman" w:cs="Times New Roman"/>
          <w:sz w:val="24"/>
          <w:szCs w:val="24"/>
        </w:rPr>
        <w:t xml:space="preserve">adres do e-Doręczeń: </w:t>
      </w:r>
      <w:r w:rsidR="000D4C66" w:rsidRPr="000D4C66">
        <w:rPr>
          <w:rFonts w:ascii="Times New Roman" w:hAnsi="Times New Roman" w:cs="Times New Roman"/>
          <w:sz w:val="24"/>
          <w:szCs w:val="24"/>
        </w:rPr>
        <w:t>AE:PL-90877-46551-IDHIW-21</w:t>
      </w:r>
      <w:r w:rsidR="000863B8">
        <w:rPr>
          <w:rFonts w:ascii="Times New Roman" w:hAnsi="Times New Roman" w:cs="Times New Roman"/>
          <w:sz w:val="24"/>
          <w:szCs w:val="24"/>
        </w:rPr>
        <w:t xml:space="preserve"> (opatrzony kwalifikowanym podpisem elektronicznym lub podpisem zaufanym)</w:t>
      </w:r>
      <w:r w:rsidR="000D4C66">
        <w:rPr>
          <w:rFonts w:ascii="Times New Roman" w:hAnsi="Times New Roman" w:cs="Times New Roman"/>
          <w:sz w:val="24"/>
          <w:szCs w:val="24"/>
        </w:rPr>
        <w:t>.</w:t>
      </w:r>
    </w:p>
    <w:p w14:paraId="3E7269B2" w14:textId="588539E1" w:rsidR="008B5D36" w:rsidRPr="000D4C66" w:rsidRDefault="008B5D36" w:rsidP="000D4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Nie będą rozpatrywane zgłoszenia:</w:t>
      </w:r>
    </w:p>
    <w:p w14:paraId="472E4E58" w14:textId="42BC4E8F" w:rsidR="008B5D36" w:rsidRPr="000D4C66" w:rsidRDefault="008B5D36" w:rsidP="008B5D3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niepodpisane, </w:t>
      </w:r>
    </w:p>
    <w:p w14:paraId="2AA67F69" w14:textId="5128D824" w:rsidR="008B5D36" w:rsidRPr="000D4C66" w:rsidRDefault="008B5D36" w:rsidP="008B5D3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złożone w innym terminie niż wyznaczony,</w:t>
      </w:r>
    </w:p>
    <w:p w14:paraId="319923FF" w14:textId="6E74205F" w:rsidR="008B5D36" w:rsidRPr="000D4C66" w:rsidRDefault="008B5D36" w:rsidP="008B5D3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przesłane w innej formie niż formularz zgłoszeniowy. </w:t>
      </w:r>
    </w:p>
    <w:p w14:paraId="5329D128" w14:textId="59111EBD" w:rsidR="008B5D36" w:rsidRPr="000D4C66" w:rsidRDefault="008B5D36" w:rsidP="008B5D36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Informacja o wynikach naboru na członków Komitetu Rewitalizacji zostanie umieszczona na stronie internetowej Gminy</w:t>
      </w:r>
      <w:r w:rsidR="002768C1" w:rsidRPr="000D4C66">
        <w:rPr>
          <w:rFonts w:ascii="Times New Roman" w:hAnsi="Times New Roman" w:cs="Times New Roman"/>
          <w:sz w:val="24"/>
          <w:szCs w:val="24"/>
        </w:rPr>
        <w:t xml:space="preserve"> 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 oraz w Biuletynie Informacji Publicznej Urzędu Gminy </w:t>
      </w:r>
      <w:r w:rsidR="002768C1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2F2AB" w14:textId="0366417E" w:rsidR="008B5D36" w:rsidRPr="000D4C66" w:rsidRDefault="008B5D36" w:rsidP="008B5D36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Członkowie Komitetu Rewitalizacji zostaną powołani w drodze zarządzenia przez Wójta Gminy </w:t>
      </w:r>
      <w:r w:rsidR="002768C1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9E52E" w14:textId="77777777" w:rsidR="008B5D36" w:rsidRPr="000D4C66" w:rsidRDefault="008B5D36" w:rsidP="008B5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F8DDC" w14:textId="38CF8763" w:rsidR="008B5D36" w:rsidRPr="000D4C66" w:rsidRDefault="008B5D36" w:rsidP="008B5D36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Załączniki:</w:t>
      </w:r>
    </w:p>
    <w:p w14:paraId="1BCE9019" w14:textId="5A3FC099" w:rsidR="008B5D36" w:rsidRPr="000D4C66" w:rsidRDefault="008B5D36" w:rsidP="008B5D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2076D4">
        <w:rPr>
          <w:rFonts w:ascii="Times New Roman" w:hAnsi="Times New Roman" w:cs="Times New Roman"/>
          <w:sz w:val="24"/>
          <w:szCs w:val="24"/>
        </w:rPr>
        <w:t>XIII/99/2025</w:t>
      </w:r>
      <w:r w:rsidRPr="000D4C66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2768C1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 z dnia </w:t>
      </w:r>
      <w:r w:rsidR="002768C1" w:rsidRPr="000D4C66">
        <w:rPr>
          <w:rFonts w:ascii="Times New Roman" w:hAnsi="Times New Roman" w:cs="Times New Roman"/>
          <w:sz w:val="24"/>
          <w:szCs w:val="24"/>
        </w:rPr>
        <w:t>15 kwietnia 2025</w:t>
      </w:r>
      <w:r w:rsidRPr="000D4C66">
        <w:rPr>
          <w:rFonts w:ascii="Times New Roman" w:hAnsi="Times New Roman" w:cs="Times New Roman"/>
          <w:sz w:val="24"/>
          <w:szCs w:val="24"/>
        </w:rPr>
        <w:t xml:space="preserve"> r. </w:t>
      </w:r>
      <w:r w:rsidR="002076D4">
        <w:rPr>
          <w:rFonts w:ascii="Times New Roman" w:hAnsi="Times New Roman" w:cs="Times New Roman"/>
          <w:sz w:val="24"/>
          <w:szCs w:val="24"/>
        </w:rPr>
        <w:br/>
      </w:r>
      <w:r w:rsidRPr="000D4C66">
        <w:rPr>
          <w:rFonts w:ascii="Times New Roman" w:hAnsi="Times New Roman" w:cs="Times New Roman"/>
          <w:sz w:val="24"/>
          <w:szCs w:val="24"/>
        </w:rPr>
        <w:t xml:space="preserve">w sprawie określenia zasad wyznaczania składu oraz zasad działania Komitetu Rewitalizacji Gminy </w:t>
      </w:r>
      <w:r w:rsidR="002768C1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EEAC7" w14:textId="303D5503" w:rsidR="008B5D36" w:rsidRPr="000D4C66" w:rsidRDefault="008B5D36" w:rsidP="008B5D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 xml:space="preserve">Formularz zgłoszeniowy Kandydata na Członka Komitetu Rewitalizacji Gminy </w:t>
      </w:r>
      <w:r w:rsidR="002768C1" w:rsidRPr="000D4C66">
        <w:rPr>
          <w:rFonts w:ascii="Times New Roman" w:hAnsi="Times New Roman" w:cs="Times New Roman"/>
          <w:sz w:val="24"/>
          <w:szCs w:val="24"/>
        </w:rPr>
        <w:t>Inowrocław</w:t>
      </w:r>
      <w:r w:rsidRPr="000D4C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B988D" w14:textId="3C24CE9A" w:rsidR="00CE6479" w:rsidRPr="000D4C66" w:rsidRDefault="00CE6479" w:rsidP="005372C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66">
        <w:rPr>
          <w:rFonts w:ascii="Times New Roman" w:hAnsi="Times New Roman" w:cs="Times New Roman"/>
          <w:sz w:val="24"/>
          <w:szCs w:val="24"/>
        </w:rPr>
        <w:t>Klauzula informacyjna</w:t>
      </w:r>
      <w:r w:rsidR="00103377" w:rsidRPr="000D4C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DC142" w14:textId="77777777" w:rsidR="00CE6479" w:rsidRPr="000D4C66" w:rsidRDefault="00CE6479" w:rsidP="00CE64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66A7A" w14:textId="77777777" w:rsidR="00CE6479" w:rsidRDefault="00CE6479" w:rsidP="00CE64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4F76B" w14:textId="77777777" w:rsidR="007073FD" w:rsidRDefault="007073FD" w:rsidP="00CE64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F0C19" w14:textId="77777777" w:rsidR="007073FD" w:rsidRDefault="007073FD" w:rsidP="00CE64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EA099" w14:textId="77777777" w:rsidR="007073FD" w:rsidRDefault="007073FD" w:rsidP="00CE64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85B1C" w14:textId="51C66352" w:rsidR="007073FD" w:rsidRPr="007073FD" w:rsidRDefault="007073FD" w:rsidP="00CE6479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7073FD" w:rsidRPr="0070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3109"/>
    <w:multiLevelType w:val="hybridMultilevel"/>
    <w:tmpl w:val="6FD0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251A"/>
    <w:multiLevelType w:val="hybridMultilevel"/>
    <w:tmpl w:val="114CEB5C"/>
    <w:lvl w:ilvl="0" w:tplc="670C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4762"/>
    <w:multiLevelType w:val="hybridMultilevel"/>
    <w:tmpl w:val="1DF6D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E5FF0"/>
    <w:multiLevelType w:val="hybridMultilevel"/>
    <w:tmpl w:val="597A0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C5363"/>
    <w:multiLevelType w:val="hybridMultilevel"/>
    <w:tmpl w:val="5126A4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84E0B"/>
    <w:multiLevelType w:val="hybridMultilevel"/>
    <w:tmpl w:val="4EF8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68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715197">
    <w:abstractNumId w:val="3"/>
  </w:num>
  <w:num w:numId="3" w16cid:durableId="1846557834">
    <w:abstractNumId w:val="4"/>
  </w:num>
  <w:num w:numId="4" w16cid:durableId="1975601336">
    <w:abstractNumId w:val="2"/>
  </w:num>
  <w:num w:numId="5" w16cid:durableId="647905573">
    <w:abstractNumId w:val="5"/>
  </w:num>
  <w:num w:numId="6" w16cid:durableId="1556433765">
    <w:abstractNumId w:val="1"/>
  </w:num>
  <w:num w:numId="7" w16cid:durableId="107998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EB"/>
    <w:rsid w:val="00017AC5"/>
    <w:rsid w:val="0006089B"/>
    <w:rsid w:val="000863B8"/>
    <w:rsid w:val="000A04F3"/>
    <w:rsid w:val="000D4C66"/>
    <w:rsid w:val="00103377"/>
    <w:rsid w:val="001B6450"/>
    <w:rsid w:val="001E6019"/>
    <w:rsid w:val="001F5CDA"/>
    <w:rsid w:val="002076D4"/>
    <w:rsid w:val="002768C1"/>
    <w:rsid w:val="0028019A"/>
    <w:rsid w:val="002E25F8"/>
    <w:rsid w:val="00375CFB"/>
    <w:rsid w:val="003C6948"/>
    <w:rsid w:val="004842CA"/>
    <w:rsid w:val="004B3C72"/>
    <w:rsid w:val="004E12FE"/>
    <w:rsid w:val="0054336B"/>
    <w:rsid w:val="006F04EB"/>
    <w:rsid w:val="007073FD"/>
    <w:rsid w:val="007752C8"/>
    <w:rsid w:val="00893DE2"/>
    <w:rsid w:val="008B5D36"/>
    <w:rsid w:val="009126B3"/>
    <w:rsid w:val="0091411A"/>
    <w:rsid w:val="009D4866"/>
    <w:rsid w:val="00A4640B"/>
    <w:rsid w:val="00B2027A"/>
    <w:rsid w:val="00B27257"/>
    <w:rsid w:val="00B903BB"/>
    <w:rsid w:val="00C018E0"/>
    <w:rsid w:val="00C350BB"/>
    <w:rsid w:val="00C46368"/>
    <w:rsid w:val="00CE6479"/>
    <w:rsid w:val="00D03BF6"/>
    <w:rsid w:val="00F77E7E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010"/>
  <w15:chartTrackingRefBased/>
  <w15:docId w15:val="{85C5F775-DEF6-42C7-BB01-530197C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1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D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Dybek</dc:creator>
  <cp:keywords/>
  <dc:description/>
  <cp:lastModifiedBy>Agnieszka Hulisz</cp:lastModifiedBy>
  <cp:revision>8</cp:revision>
  <cp:lastPrinted>2025-04-18T07:29:00Z</cp:lastPrinted>
  <dcterms:created xsi:type="dcterms:W3CDTF">2025-04-15T14:43:00Z</dcterms:created>
  <dcterms:modified xsi:type="dcterms:W3CDTF">2025-04-18T07:29:00Z</dcterms:modified>
</cp:coreProperties>
</file>