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E6BC" w14:textId="18D15A9A" w:rsidR="00531AEE" w:rsidRPr="00767FBB" w:rsidRDefault="00A724BC" w:rsidP="00620524">
      <w:pPr>
        <w:tabs>
          <w:tab w:val="left" w:pos="4020"/>
        </w:tabs>
        <w:spacing w:before="120" w:after="120"/>
        <w:jc w:val="center"/>
        <w:outlineLvl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Raport </w:t>
      </w:r>
      <w:r w:rsidRPr="00CD1398">
        <w:rPr>
          <w:rFonts w:ascii="Arial" w:hAnsi="Arial" w:cs="Arial"/>
          <w:b/>
          <w:szCs w:val="22"/>
        </w:rPr>
        <w:t xml:space="preserve">podsumowujący przebieg konsultacji </w:t>
      </w:r>
      <w:r w:rsidR="00541568" w:rsidRPr="00CD1398">
        <w:rPr>
          <w:rFonts w:ascii="Arial" w:hAnsi="Arial" w:cs="Arial"/>
          <w:b/>
          <w:szCs w:val="22"/>
        </w:rPr>
        <w:t xml:space="preserve">społecznych dotyczących projektu </w:t>
      </w:r>
      <w:r w:rsidR="00F40543" w:rsidRPr="00CD1398">
        <w:rPr>
          <w:rFonts w:ascii="Arial" w:hAnsi="Arial" w:cs="Arial"/>
          <w:b/>
          <w:szCs w:val="22"/>
        </w:rPr>
        <w:t>Gminnego Programu Rewitalizacji</w:t>
      </w:r>
      <w:r w:rsidR="00541568" w:rsidRPr="00CD1398">
        <w:rPr>
          <w:rFonts w:ascii="Arial" w:hAnsi="Arial" w:cs="Arial"/>
          <w:b/>
          <w:szCs w:val="22"/>
        </w:rPr>
        <w:t xml:space="preserve"> </w:t>
      </w:r>
      <w:r w:rsidR="00CD1398" w:rsidRPr="00CD1398">
        <w:rPr>
          <w:rFonts w:ascii="Arial" w:hAnsi="Arial" w:cs="Arial"/>
          <w:b/>
          <w:szCs w:val="22"/>
        </w:rPr>
        <w:t>dla Gminy Inowrocław na lata 2025-2030</w:t>
      </w:r>
      <w:r w:rsidR="00541568" w:rsidRPr="00CD1398">
        <w:rPr>
          <w:rFonts w:ascii="Arial" w:hAnsi="Arial" w:cs="Arial"/>
          <w:b/>
          <w:szCs w:val="22"/>
        </w:rPr>
        <w:t xml:space="preserve"> </w:t>
      </w:r>
    </w:p>
    <w:p w14:paraId="642FF6F6" w14:textId="3F2E5AB4" w:rsidR="00A61900" w:rsidRPr="00767FBB" w:rsidRDefault="00A61900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05A7B1D" w14:textId="5A31EB90" w:rsidR="00541568" w:rsidRPr="00767FBB" w:rsidRDefault="00541568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D3FE4E3" w14:textId="1997CE06" w:rsidR="00A724BC" w:rsidRPr="002950A0" w:rsidRDefault="00A724BC" w:rsidP="00A724BC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67FBB">
        <w:rPr>
          <w:rFonts w:ascii="Arial" w:hAnsi="Arial" w:cs="Arial"/>
          <w:sz w:val="22"/>
          <w:szCs w:val="22"/>
        </w:rPr>
        <w:t>Na p</w:t>
      </w:r>
      <w:r w:rsidRPr="00CD1398">
        <w:rPr>
          <w:rFonts w:ascii="Arial" w:hAnsi="Arial" w:cs="Arial"/>
          <w:sz w:val="22"/>
          <w:szCs w:val="22"/>
        </w:rPr>
        <w:t xml:space="preserve">odstawie art. 6 ust. 2 ustawy z dnia 9 </w:t>
      </w:r>
      <w:r w:rsidRPr="002950A0">
        <w:rPr>
          <w:rFonts w:ascii="Arial" w:hAnsi="Arial" w:cs="Arial"/>
          <w:sz w:val="22"/>
          <w:szCs w:val="22"/>
        </w:rPr>
        <w:t>października 2015 r. o rewitalizacji (Dz.U 202</w:t>
      </w:r>
      <w:r w:rsidR="00CD1398" w:rsidRPr="002950A0">
        <w:rPr>
          <w:rFonts w:ascii="Arial" w:hAnsi="Arial" w:cs="Arial"/>
          <w:sz w:val="22"/>
          <w:szCs w:val="22"/>
        </w:rPr>
        <w:t>4</w:t>
      </w:r>
      <w:r w:rsidRPr="002950A0">
        <w:rPr>
          <w:rFonts w:ascii="Arial" w:hAnsi="Arial" w:cs="Arial"/>
          <w:sz w:val="22"/>
          <w:szCs w:val="22"/>
        </w:rPr>
        <w:t xml:space="preserve"> poz. </w:t>
      </w:r>
      <w:r w:rsidR="00CD1398" w:rsidRPr="002950A0">
        <w:rPr>
          <w:rFonts w:ascii="Arial" w:hAnsi="Arial" w:cs="Arial"/>
          <w:sz w:val="22"/>
          <w:szCs w:val="22"/>
        </w:rPr>
        <w:t>278</w:t>
      </w:r>
      <w:r w:rsidRPr="002950A0">
        <w:rPr>
          <w:rFonts w:ascii="Arial" w:hAnsi="Arial" w:cs="Arial"/>
          <w:sz w:val="22"/>
          <w:szCs w:val="22"/>
        </w:rPr>
        <w:t xml:space="preserve">) </w:t>
      </w:r>
      <w:r w:rsidR="002950A0" w:rsidRPr="002950A0">
        <w:rPr>
          <w:rFonts w:ascii="Arial" w:hAnsi="Arial" w:cs="Arial"/>
          <w:sz w:val="22"/>
          <w:szCs w:val="22"/>
        </w:rPr>
        <w:t>Wójt Gminy Inowrocław</w:t>
      </w:r>
      <w:r w:rsidRPr="002950A0">
        <w:rPr>
          <w:rFonts w:ascii="Arial" w:hAnsi="Arial" w:cs="Arial"/>
          <w:sz w:val="22"/>
          <w:szCs w:val="22"/>
        </w:rPr>
        <w:t xml:space="preserve"> </w:t>
      </w:r>
      <w:r w:rsidR="002950A0" w:rsidRPr="002950A0">
        <w:rPr>
          <w:rFonts w:ascii="Arial" w:hAnsi="Arial" w:cs="Arial"/>
          <w:sz w:val="22"/>
          <w:szCs w:val="22"/>
        </w:rPr>
        <w:t>14 lutego 2025 r.</w:t>
      </w:r>
      <w:r w:rsidRPr="002950A0">
        <w:rPr>
          <w:rFonts w:ascii="Arial" w:hAnsi="Arial" w:cs="Arial"/>
          <w:sz w:val="22"/>
          <w:szCs w:val="22"/>
        </w:rPr>
        <w:t xml:space="preserve"> zawiadomił o konsultacjach społecznych projektu Gminnego Programu Rewitalizacji </w:t>
      </w:r>
      <w:r w:rsidR="002950A0" w:rsidRPr="002950A0">
        <w:rPr>
          <w:rFonts w:ascii="Arial" w:hAnsi="Arial" w:cs="Arial"/>
          <w:sz w:val="22"/>
          <w:szCs w:val="22"/>
        </w:rPr>
        <w:t>dla Gminy Inowrocław na lata 2025-2030.</w:t>
      </w:r>
    </w:p>
    <w:p w14:paraId="173CDB4B" w14:textId="160AFE3F" w:rsidR="00A724BC" w:rsidRPr="002950A0" w:rsidRDefault="00A724BC" w:rsidP="00A724BC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950A0">
        <w:rPr>
          <w:rFonts w:ascii="Arial" w:hAnsi="Arial" w:cs="Arial"/>
          <w:sz w:val="22"/>
          <w:szCs w:val="22"/>
        </w:rPr>
        <w:t xml:space="preserve">Konsultacje trwały od </w:t>
      </w:r>
      <w:r w:rsidR="002950A0" w:rsidRPr="002950A0">
        <w:rPr>
          <w:rFonts w:ascii="Arial" w:hAnsi="Arial" w:cs="Arial"/>
          <w:sz w:val="22"/>
          <w:szCs w:val="22"/>
        </w:rPr>
        <w:t>17 lutego 2025 r.</w:t>
      </w:r>
      <w:r w:rsidRPr="002950A0">
        <w:rPr>
          <w:rFonts w:ascii="Arial" w:hAnsi="Arial" w:cs="Arial"/>
          <w:sz w:val="22"/>
          <w:szCs w:val="22"/>
        </w:rPr>
        <w:t xml:space="preserve"> do </w:t>
      </w:r>
      <w:r w:rsidR="002950A0" w:rsidRPr="002950A0">
        <w:rPr>
          <w:rFonts w:ascii="Arial" w:hAnsi="Arial" w:cs="Arial"/>
          <w:sz w:val="22"/>
          <w:szCs w:val="22"/>
        </w:rPr>
        <w:t>24 marca 2025 r.</w:t>
      </w:r>
      <w:r w:rsidRPr="002950A0">
        <w:rPr>
          <w:rFonts w:ascii="Arial" w:hAnsi="Arial" w:cs="Arial"/>
          <w:sz w:val="22"/>
          <w:szCs w:val="22"/>
        </w:rPr>
        <w:t xml:space="preserve"> i prowadzone były w następujących formach:</w:t>
      </w:r>
    </w:p>
    <w:p w14:paraId="14B5856B" w14:textId="59BB4A9F" w:rsidR="00A724BC" w:rsidRPr="002950A0" w:rsidRDefault="002950A0" w:rsidP="00A724BC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950A0">
        <w:rPr>
          <w:rFonts w:ascii="Arial" w:hAnsi="Arial" w:cs="Arial"/>
          <w:sz w:val="22"/>
          <w:szCs w:val="22"/>
        </w:rPr>
        <w:t>Zbieranie uwag w postaci papierowej i elektronicznej na zamieszczonym w Biuletynie Informacji Publicznej formularzu. Uwagi na formularzu mogły być składane w Urzędzie Gminy Inowrocław, ul. Królowej Jadwigi 43, 88-100 Inowrocław, od poniedziałku do piątku w godzinach pracy Urzędu oraz przesyłane na adres e-mail: sekretariat@gminainowroclaw.eu lub za pośrednictwem Elektronicznej Platformy Usług Administracji Publicznej ePUAP na adres: /9020epuchb/skrytka,</w:t>
      </w:r>
    </w:p>
    <w:p w14:paraId="735AE10E" w14:textId="012A8E68" w:rsidR="002950A0" w:rsidRPr="002950A0" w:rsidRDefault="002950A0" w:rsidP="00A724BC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950A0">
        <w:rPr>
          <w:rFonts w:ascii="Arial" w:hAnsi="Arial" w:cs="Arial"/>
          <w:sz w:val="22"/>
          <w:szCs w:val="22"/>
        </w:rPr>
        <w:t>Zbieranie uwag ustnych w Urzędzie Gminy Inowrocław, ul. Królowej Jadwigi 43, 88-100 Inowrocław, od poniedziałku do piątku w godzinach pracy Urzędu,</w:t>
      </w:r>
    </w:p>
    <w:p w14:paraId="6724DF93" w14:textId="6C8027A8" w:rsidR="002950A0" w:rsidRPr="002950A0" w:rsidRDefault="002950A0" w:rsidP="00A724BC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950A0">
        <w:rPr>
          <w:rFonts w:ascii="Arial" w:hAnsi="Arial" w:cs="Arial"/>
          <w:sz w:val="22"/>
          <w:szCs w:val="22"/>
        </w:rPr>
        <w:t>Spotkania, które odbyło się w dniu 26.02.2025 r. godz. 9.00, Urząd Gminy Inowrocław, Sala Sesyjna (pok. nr 8).</w:t>
      </w:r>
    </w:p>
    <w:p w14:paraId="12CC240E" w14:textId="00FF11C5" w:rsidR="00A724BC" w:rsidRPr="00EB519E" w:rsidRDefault="00A724BC" w:rsidP="00A724BC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950A0">
        <w:rPr>
          <w:rFonts w:ascii="Arial" w:hAnsi="Arial" w:cs="Arial"/>
          <w:sz w:val="22"/>
          <w:szCs w:val="22"/>
        </w:rPr>
        <w:t xml:space="preserve">Konsultacjom </w:t>
      </w:r>
      <w:r w:rsidRPr="00EB519E">
        <w:rPr>
          <w:rFonts w:ascii="Arial" w:hAnsi="Arial" w:cs="Arial"/>
          <w:sz w:val="22"/>
          <w:szCs w:val="22"/>
        </w:rPr>
        <w:t xml:space="preserve">społecznym podlegał projekt Gminnego Programu Rewitalizacji </w:t>
      </w:r>
      <w:r w:rsidR="002950A0" w:rsidRPr="00EB519E">
        <w:rPr>
          <w:rFonts w:ascii="Arial" w:hAnsi="Arial" w:cs="Arial"/>
          <w:sz w:val="22"/>
          <w:szCs w:val="22"/>
        </w:rPr>
        <w:t>dla Gminy Inowrocław na lata 2025-2030.</w:t>
      </w:r>
    </w:p>
    <w:p w14:paraId="3C8FD9D2" w14:textId="6FBA5DFF" w:rsidR="00A724BC" w:rsidRPr="00EB519E" w:rsidRDefault="00A724BC" w:rsidP="00A724BC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B519E">
        <w:rPr>
          <w:rFonts w:ascii="Arial" w:hAnsi="Arial" w:cs="Arial"/>
          <w:sz w:val="22"/>
          <w:szCs w:val="22"/>
        </w:rPr>
        <w:t xml:space="preserve">W ramach przeprowadzonych konsultacji społecznych ww. formach wpłynęły </w:t>
      </w:r>
      <w:r w:rsidR="0037065B" w:rsidRPr="00EB519E">
        <w:rPr>
          <w:rFonts w:ascii="Arial" w:hAnsi="Arial" w:cs="Arial"/>
          <w:sz w:val="22"/>
          <w:szCs w:val="22"/>
        </w:rPr>
        <w:t>następujące</w:t>
      </w:r>
      <w:r w:rsidRPr="00EB519E">
        <w:rPr>
          <w:rFonts w:ascii="Arial" w:hAnsi="Arial" w:cs="Arial"/>
          <w:sz w:val="22"/>
          <w:szCs w:val="22"/>
        </w:rPr>
        <w:t xml:space="preserve"> wnioski z uwagami. </w:t>
      </w:r>
    </w:p>
    <w:p w14:paraId="75A4119F" w14:textId="77777777" w:rsidR="00A724BC" w:rsidRDefault="00A724BC" w:rsidP="00A724BC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1"/>
        <w:gridCol w:w="3013"/>
      </w:tblGrid>
      <w:tr w:rsidR="00A724BC" w:rsidRPr="005E4439" w14:paraId="43AB7EA1" w14:textId="77777777" w:rsidTr="005E4A88">
        <w:trPr>
          <w:tblHeader/>
          <w:jc w:val="center"/>
        </w:trPr>
        <w:tc>
          <w:tcPr>
            <w:tcW w:w="166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4F3C7" w14:textId="023E2D40" w:rsidR="00A724BC" w:rsidRPr="00150ED4" w:rsidRDefault="00A724BC" w:rsidP="009A1692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Część dokumentu, do której odnosi się uwaga (numer strony</w:t>
            </w:r>
            <w:r w:rsidR="00FD62C8" w:rsidRPr="00150E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, rozdziału</w:t>
            </w:r>
            <w:r w:rsidRPr="00150E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6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48EC3E" w14:textId="77777777" w:rsidR="00A724BC" w:rsidRPr="00150ED4" w:rsidRDefault="00A724BC" w:rsidP="009A1692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Treść uwagi/ propozycja zmiany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BBCEB" w14:textId="77777777" w:rsidR="00A724BC" w:rsidRPr="00150ED4" w:rsidRDefault="00A724BC" w:rsidP="009A1692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Sposób uwzględnienia uwagi/ propozycji zmiany</w:t>
            </w:r>
          </w:p>
        </w:tc>
      </w:tr>
      <w:tr w:rsidR="0062182E" w:rsidRPr="005E4439" w14:paraId="1EDA720A" w14:textId="77777777" w:rsidTr="0062182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123725" w14:textId="68037406" w:rsidR="0062182E" w:rsidRPr="00150ED4" w:rsidRDefault="0062182E" w:rsidP="009A1692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Uwagi z Urzędu Gminy Inowrocław</w:t>
            </w:r>
          </w:p>
        </w:tc>
      </w:tr>
      <w:tr w:rsidR="00A724BC" w:rsidRPr="005E4439" w14:paraId="32FFA88F" w14:textId="77777777" w:rsidTr="002F157C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8B0" w14:textId="6A897337" w:rsidR="00A724BC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 str. 4, 6, 10, 12, 14, 16 18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F561" w14:textId="510ED441" w:rsidR="00A724BC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nazwa sołectwa Krusza Duchowna Krusza Zamkowa - bez przecinka pomiędzy miejscowościami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461FC" w14:textId="66BCCEED" w:rsidR="00A724BC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Usunięto przecinek w nazwie sołectwa, we wszystkich miejscach w dokumencie gdzie ono występowało. </w:t>
            </w:r>
          </w:p>
        </w:tc>
      </w:tr>
      <w:tr w:rsidR="00A724BC" w:rsidRPr="005E4439" w14:paraId="4223FA24" w14:textId="77777777" w:rsidTr="002F157C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4FA4" w14:textId="17714282" w:rsidR="00A724BC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65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A51" w14:textId="11B7892B" w:rsidR="00A724BC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Strategia Gminy - została uchwalona nowa strategia na lata 2024 - 2030, uchwała nr XI/91/2025 z dnia 18 marca 2025 r.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680B2" w14:textId="0E2ECDC1" w:rsidR="00A724BC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Dokonano aktualizacji strategii</w:t>
            </w:r>
            <w:r w:rsidR="00CC5A78"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na przyjętą uchwałą nr XI/91/2025 z dnia 18 marca 2025 r.</w:t>
            </w:r>
          </w:p>
        </w:tc>
      </w:tr>
      <w:tr w:rsidR="00A724BC" w:rsidRPr="005E4439" w14:paraId="0150B522" w14:textId="77777777" w:rsidTr="0037065B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09DF" w14:textId="13622529" w:rsidR="00A724BC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60 tab. 82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A534" w14:textId="6C713E61" w:rsidR="00A724BC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zgodnie z rejestrem zabytków założenia dworsko-parkowe w Cieślinie wpisane są pod nr A/1454, natomiast założenia dworsko-parkowe w Łojewie pod nr A/1434.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972AB" w14:textId="0E24D6A4" w:rsidR="00A724BC" w:rsidRPr="00150ED4" w:rsidRDefault="00CC5A78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Dokonano poprawy numerów.</w:t>
            </w:r>
          </w:p>
        </w:tc>
      </w:tr>
      <w:tr w:rsidR="0037065B" w:rsidRPr="005E4439" w14:paraId="35A04EDD" w14:textId="77777777" w:rsidTr="0037065B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8790" w14:textId="4FA21E90" w:rsidR="0037065B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130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2C7" w14:textId="3AAE0E5E" w:rsidR="0037065B" w:rsidRPr="00150ED4" w:rsidRDefault="0037065B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proszę o dopisanie Dz. U. przy ustawie o ochronie praw lokatorów (Dz. U. z 2023 r. poz. 725) oraz ustawie o 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rewitalizacji (Dz. U. z 2024 r. poz. 278).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F49D4" w14:textId="2F938DB0" w:rsidR="0037065B" w:rsidRPr="00150ED4" w:rsidRDefault="00CC5A78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Dopisano wskazane zapisy.</w:t>
            </w:r>
          </w:p>
        </w:tc>
      </w:tr>
      <w:tr w:rsidR="0037065B" w:rsidRPr="005E4439" w14:paraId="772A7DA9" w14:textId="77777777" w:rsidTr="0037065B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793" w14:textId="6757E503" w:rsidR="0037065B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4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B649" w14:textId="06B3DDA4" w:rsidR="0037065B" w:rsidRPr="00150ED4" w:rsidRDefault="000127E3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(Dz. U. 2024 </w:t>
            </w:r>
            <w:r w:rsidRPr="00150ED4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r.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poz. 278)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2FE16" w14:textId="2EE7DF25" w:rsidR="0037065B" w:rsidRPr="00150ED4" w:rsidRDefault="000653C0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Dopisano „r.”</w:t>
            </w:r>
          </w:p>
        </w:tc>
      </w:tr>
      <w:tr w:rsidR="0037065B" w:rsidRPr="005E4439" w14:paraId="07C49B93" w14:textId="77777777" w:rsidTr="00EB519E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46B" w14:textId="3776E5BA" w:rsidR="0037065B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41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C69" w14:textId="77777777" w:rsidR="0037065B" w:rsidRPr="00150ED4" w:rsidRDefault="000127E3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powinno być: „W obszarze niepełnosprawności nie zdiagnozowano problemu na terenie jednostki Pławin”</w:t>
            </w:r>
          </w:p>
          <w:p w14:paraId="05AA68EF" w14:textId="7A6EF4AB" w:rsidR="000127E3" w:rsidRPr="00150ED4" w:rsidRDefault="000127E3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Jest: „W obszarze niepełnosprawności nie zdiagnozowano problemu na terenie jednostki Jaksice”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844CE" w14:textId="40112254" w:rsidR="0037065B" w:rsidRPr="00150ED4" w:rsidRDefault="000653C0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Przeformułowano podany fragment zgodnie ze wskazaniem.</w:t>
            </w:r>
          </w:p>
        </w:tc>
      </w:tr>
      <w:tr w:rsidR="00EB519E" w:rsidRPr="005E4439" w14:paraId="00C94425" w14:textId="77777777" w:rsidTr="00EB519E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299C" w14:textId="61227635" w:rsidR="00EB519E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65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0690" w14:textId="6CD5DE7F" w:rsidR="00EB519E" w:rsidRPr="00150ED4" w:rsidRDefault="000127E3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zapis nr uchwały XI/135/03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78153" w14:textId="0B90C4AB" w:rsidR="00EB519E" w:rsidRPr="00150ED4" w:rsidRDefault="000653C0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Poprawiono zapis numeru uchwały na „XI/135/03”</w:t>
            </w:r>
          </w:p>
        </w:tc>
      </w:tr>
      <w:tr w:rsidR="00EB519E" w:rsidRPr="005E4439" w14:paraId="2F6B3CC9" w14:textId="77777777" w:rsidTr="00EB519E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64D1" w14:textId="371CFDB0" w:rsidR="00EB519E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83, przedsięwzięcie rewitalizacyjne 9. „Budowa świetlicy w Jaksicach”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A08" w14:textId="442D6942" w:rsidR="00EB519E" w:rsidRPr="00150ED4" w:rsidRDefault="000127E3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 propozycji powinna być kwota 1.400.</w:t>
            </w:r>
            <w:r w:rsidR="00BB65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00,00 zł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02228" w14:textId="1D2BEE5B" w:rsidR="00EB519E" w:rsidRPr="00150ED4" w:rsidRDefault="000653C0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Poprawiono kwotę na „1 400 00</w:t>
            </w:r>
            <w:r w:rsidR="00BB65AB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,00 zł”</w:t>
            </w:r>
          </w:p>
        </w:tc>
      </w:tr>
      <w:tr w:rsidR="00EB519E" w:rsidRPr="005E4439" w14:paraId="7A4C6461" w14:textId="77777777" w:rsidTr="00EB519E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78B" w14:textId="42C1766F" w:rsidR="00EB519E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26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AEF3" w14:textId="054C78B3" w:rsidR="00EB519E" w:rsidRPr="00150ED4" w:rsidRDefault="000127E3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proszę o wykreślenie: „funkcjonujący punkt biblioteczny Gminnej Biblioteki Publicznej w Jaksicach”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77912" w14:textId="344DE340" w:rsidR="00EB519E" w:rsidRPr="00150ED4" w:rsidRDefault="000653C0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Wykreślono wskazany zapis.</w:t>
            </w:r>
          </w:p>
        </w:tc>
      </w:tr>
      <w:tr w:rsidR="00BA03F1" w:rsidRPr="005E4439" w14:paraId="6953E7BC" w14:textId="77777777" w:rsidTr="00EB519E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5F2" w14:textId="35712C16" w:rsidR="00BA03F1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Str. 92 przy przedsięwzięciu rewitalizacyjnym P1.„Budowa ośmiu budynków mieszkalnych….”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AEEF" w14:textId="780EB3F4" w:rsidR="00BA03F1" w:rsidRPr="00150ED4" w:rsidRDefault="000127E3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odwrotnie wpisane jest szacunkowa kwota i termin realizacji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307EE" w14:textId="51EAB698" w:rsidR="00BA03F1" w:rsidRPr="00150ED4" w:rsidRDefault="000653C0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Poprawiono szacunkową kwotę i termin realizacji wpisując je w poprawne komórki.</w:t>
            </w:r>
          </w:p>
        </w:tc>
      </w:tr>
      <w:tr w:rsidR="00BA03F1" w:rsidRPr="005E4439" w14:paraId="07FFF438" w14:textId="77777777" w:rsidTr="00EB519E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4BC" w14:textId="62143C0F" w:rsidR="00BA03F1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108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ACC4" w14:textId="01DE1470" w:rsidR="00BA03F1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 ustawie z dnia 28 kwietnia 2022 r. o zasadach realizacji zadań finansowanych proszę dopisać (Dz. U. z 2022 r. poz.1079 z późn. zm.)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EA515" w14:textId="44F2202E" w:rsidR="00BA03F1" w:rsidRPr="00150ED4" w:rsidRDefault="0046542C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Dopisano wskazany zapis.</w:t>
            </w:r>
          </w:p>
        </w:tc>
      </w:tr>
      <w:tr w:rsidR="00BA03F1" w:rsidRPr="005E4439" w14:paraId="12D2844D" w14:textId="77777777" w:rsidTr="00EB519E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494" w14:textId="50C8252A" w:rsidR="00BA03F1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131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91A2" w14:textId="05517400" w:rsidR="00BA03F1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podobszar Jaksice – proszę usunąć zapis (uchwała nr – do usunięcia)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DD508" w14:textId="6558DB39" w:rsidR="00BA03F1" w:rsidRPr="00150ED4" w:rsidRDefault="0046542C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Usunięto wskazany zapis.</w:t>
            </w:r>
          </w:p>
        </w:tc>
      </w:tr>
      <w:tr w:rsidR="00EB519E" w:rsidRPr="005E4439" w14:paraId="07579308" w14:textId="77777777" w:rsidTr="00BA03F1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BFB" w14:textId="74ACB062" w:rsidR="00EB519E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132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2337" w14:textId="2053FA90" w:rsidR="00EB519E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podobszar Łojewo - proszę usunięcie: uchwała nr XXXI/355/2001 Rady Gminy Inowrocław z dnia 17.12.2001 r. w sprawie miejscowych planów zagospodarowania przestrzennego obejmujących tereny we wsiach: Cieślin, Dulsk, Jacewo, Jaksice, Latkowo, Łojewo, Balczewo, Marulewy, Sławęcinek, Gnojno, Słońsko, Sikorowo, Dziennice, Tupadły, Krusza Zamkowa, Komaszyce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1D650" w14:textId="0225390E" w:rsidR="00EB519E" w:rsidRPr="00150ED4" w:rsidRDefault="0046542C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Usunięto wskazany zapis.</w:t>
            </w:r>
          </w:p>
        </w:tc>
      </w:tr>
      <w:tr w:rsidR="00BA03F1" w:rsidRPr="005E4439" w14:paraId="764DF39E" w14:textId="77777777" w:rsidTr="00BA03F1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E2F9" w14:textId="0C2042F7" w:rsidR="00BA03F1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97 przy przedsięwzięciu rewitalizacyjnym P6. Przebudowa dróg gminnych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B92C" w14:textId="17CFEDC2" w:rsidR="0017237F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Pkt. 2 przebudowa drogi gminnej nr 150503Cw miejscowości Radłówek:</w:t>
            </w:r>
          </w:p>
          <w:p w14:paraId="4D7E296B" w14:textId="77777777" w:rsidR="0017237F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Przebudowa </w:t>
            </w:r>
            <w:r w:rsidRPr="00150ED4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odcinka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drogi gminnej</w:t>
            </w:r>
          </w:p>
          <w:p w14:paraId="1B2A3F60" w14:textId="77777777" w:rsidR="0017237F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Przedsięwzięcie polega na przebudowie </w:t>
            </w:r>
            <w:r w:rsidRPr="00150ED4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odcinka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drogi gminnej</w:t>
            </w:r>
          </w:p>
          <w:p w14:paraId="3ED4F1A7" w14:textId="77777777" w:rsidR="0017237F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 </w:t>
            </w:r>
            <w:r w:rsidRPr="00150ED4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drogi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przylegają obustronne pasy zieleni…</w:t>
            </w:r>
          </w:p>
          <w:p w14:paraId="27C5282B" w14:textId="77777777" w:rsidR="0017237F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9B79FAA" w14:textId="6D011553" w:rsidR="0017237F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Pkt 3 przebudowa dróg gminnych nr 150539C, 150540C, 150541C w miejscowości Tupadły</w:t>
            </w:r>
          </w:p>
          <w:p w14:paraId="0F585ABD" w14:textId="77777777" w:rsidR="0017237F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Drogi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nie posiadają obramowań. Do </w:t>
            </w:r>
            <w:r w:rsidRPr="00150ED4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drogi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przylegają obustronne pasy zieleni………</w:t>
            </w:r>
          </w:p>
          <w:p w14:paraId="6A383E13" w14:textId="60210D66" w:rsidR="00BA03F1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Dzięki przebudowie dróg poprawi się bezpieczeństwo pieszych </w:t>
            </w:r>
            <w:r w:rsidRPr="00150ED4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oraz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kierowców, a także płynność ruchu. Dzięki realizacji zadania mieszkańcy oraz </w:t>
            </w:r>
            <w:r w:rsidRPr="00150ED4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osoby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z zewnątrz zyskają wygodę i bezpieczeństwo.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25405" w14:textId="12B2208F" w:rsidR="00BA03F1" w:rsidRPr="00150ED4" w:rsidRDefault="00100706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Przeformułowano wskazane fragmenty zgodnie ze wskazaniami.</w:t>
            </w:r>
          </w:p>
        </w:tc>
      </w:tr>
      <w:tr w:rsidR="00BA03F1" w:rsidRPr="005E4439" w14:paraId="308BC54F" w14:textId="77777777" w:rsidTr="00BA03F1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90BD" w14:textId="572EF801" w:rsidR="00BA03F1" w:rsidRPr="00150ED4" w:rsidRDefault="00BA03F1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Str. 82, 85, 93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7B39" w14:textId="563A8733" w:rsidR="00BA03F1" w:rsidRPr="00150ED4" w:rsidRDefault="0017237F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Proszę o uzupełnienie „zł” przy szacowanym koszcie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C2E5F" w14:textId="5F864728" w:rsidR="00BA03F1" w:rsidRPr="00150ED4" w:rsidRDefault="00D57D80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Uzupełniono wskazane kwoty o brakujący zapis „zł”</w:t>
            </w:r>
          </w:p>
        </w:tc>
      </w:tr>
      <w:tr w:rsidR="008A6649" w:rsidRPr="005E4439" w14:paraId="1AA5BA6E" w14:textId="77777777" w:rsidTr="008A66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6ED31C" w14:textId="78BD2E48" w:rsidR="008A6649" w:rsidRPr="008A6649" w:rsidRDefault="008A6649" w:rsidP="009A1692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8A6649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GOPS Inowrocław</w:t>
            </w:r>
          </w:p>
        </w:tc>
      </w:tr>
      <w:tr w:rsidR="008A6649" w:rsidRPr="005E4439" w14:paraId="2F55A90A" w14:textId="77777777" w:rsidTr="00BA03F1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F2AD" w14:textId="3BD0E604" w:rsidR="008A6649" w:rsidRPr="00150ED4" w:rsidRDefault="008A6649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Przedsięwzięcie rewitalizacyjne: Centrum Usług Społecznych Gminy Inowrocław – by żyło nam się piękniej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C285" w14:textId="16CEE37C" w:rsidR="008A6649" w:rsidRPr="00150ED4" w:rsidRDefault="008A6649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Aktualizacja informacji w zakresie obszar rewitalizacji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942D4" w14:textId="674B836F" w:rsidR="008A6649" w:rsidRPr="00150ED4" w:rsidRDefault="008A6649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Dokonano korekty zapisów dotyczących kwoty dla obszaru rewitalizacji w ramach realizacji przedsięwzięcia i doszczegółowienia również zapisy dot. zadania na obszarze rewitalizacji.</w:t>
            </w:r>
          </w:p>
        </w:tc>
      </w:tr>
      <w:tr w:rsidR="00380808" w:rsidRPr="005E4439" w14:paraId="40F646D0" w14:textId="77777777" w:rsidTr="00313DD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0EC708" w14:textId="7D98414D" w:rsidR="00380808" w:rsidRPr="00150ED4" w:rsidRDefault="00313DD3" w:rsidP="009A1692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Państwowe Gospodarstwo Wodne Wody Polskie Regionalny Zarząd Gospodarki Wodnej w Bydgoszczy</w:t>
            </w:r>
          </w:p>
        </w:tc>
      </w:tr>
      <w:tr w:rsidR="00BA03F1" w:rsidRPr="005E4439" w14:paraId="63E3E32A" w14:textId="77777777" w:rsidTr="009A1692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255C" w14:textId="01807B5D" w:rsidR="00BA03F1" w:rsidRPr="00150ED4" w:rsidRDefault="009A1692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poz. 1.7. „Podsumowanie”, w jednostce redakcyjnej tekstu zatytułowanej „Zagrożenie powodziowe” (ob. str. 60):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F585" w14:textId="77777777" w:rsidR="00BA03F1" w:rsidRPr="00150ED4" w:rsidRDefault="009A1692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a) nadaniu wprowadzeniu do wyliczenia brzmienia:</w:t>
            </w:r>
          </w:p>
          <w:p w14:paraId="07B79063" w14:textId="77777777" w:rsidR="009A1692" w:rsidRPr="00150ED4" w:rsidRDefault="009A1692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„Na podstawie aktualnych map zagrożenia powodziowego ustalono, że tereny oznaczone jako podobszary rewitalizacji Łojewo oraz Tupadły znajdują się:”</w:t>
            </w:r>
          </w:p>
          <w:p w14:paraId="49868A79" w14:textId="77777777" w:rsidR="009A1692" w:rsidRPr="00150ED4" w:rsidRDefault="009A1692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b) uzupełnieniu dotychczasowych ustaleń o dalsze zapisy:</w:t>
            </w:r>
          </w:p>
          <w:p w14:paraId="513E7BF5" w14:textId="77777777" w:rsidR="009A1692" w:rsidRPr="00150ED4" w:rsidRDefault="009A1692" w:rsidP="009A169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„</w:t>
            </w: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Zagospodarowywanie i użytkowanie obszarów szczególnego zagrożenia powodzią powinno następować z uwzględnieniem:</w:t>
            </w:r>
          </w:p>
          <w:p w14:paraId="6526490F" w14:textId="77777777" w:rsidR="009A1692" w:rsidRPr="00150ED4" w:rsidRDefault="009A1692" w:rsidP="009A1692">
            <w:pPr>
              <w:pStyle w:val="Akapitzlist"/>
              <w:numPr>
                <w:ilvl w:val="0"/>
                <w:numId w:val="3"/>
              </w:numPr>
              <w:spacing w:before="60" w:after="60"/>
              <w:ind w:left="36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zakazu nawet czasowego gromadzenia ścieków, nawozów naturalnych, środków chemicznych, a także innych substancji lub materiałów, które mogą zanieczyścić wody, oraz prowadzenia przetwarzania odpadów, w szczególności ich składowania, w tym realizacji obiektów i urządzeń gdzie to następuje, z wyłączeniem przypadków, w których wyprzedzająco uzyskane zostanie zezwolenie dyrektora RZGW przewidziane w art. 77 ust. 3 ustawy Prawo wodne,</w:t>
            </w:r>
          </w:p>
          <w:p w14:paraId="08CDA33D" w14:textId="77777777" w:rsidR="009A1692" w:rsidRPr="00150ED4" w:rsidRDefault="009A1692" w:rsidP="009A1692">
            <w:pPr>
              <w:pStyle w:val="Akapitzlist"/>
              <w:numPr>
                <w:ilvl w:val="0"/>
                <w:numId w:val="3"/>
              </w:numPr>
              <w:spacing w:before="60" w:after="60"/>
              <w:ind w:left="36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nakazu zapewnienia maksymalnej ochrony dotychczasowego stopnia naturalnej retencji poprzez minimalizowanie zmniejszania udziału powierzchni biologicznie czynnej, w tym ograniczenie:</w:t>
            </w:r>
          </w:p>
          <w:p w14:paraId="53FC0605" w14:textId="77777777" w:rsidR="009A1692" w:rsidRPr="00150ED4" w:rsidRDefault="009A1692" w:rsidP="009A1692">
            <w:pPr>
              <w:pStyle w:val="Akapitzlist"/>
              <w:numPr>
                <w:ilvl w:val="0"/>
                <w:numId w:val="4"/>
              </w:numPr>
              <w:spacing w:before="60" w:after="60"/>
              <w:ind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wprowadzania nawierzchni nieprzepuszczalnych,</w:t>
            </w:r>
          </w:p>
          <w:p w14:paraId="067FC3C3" w14:textId="77777777" w:rsidR="009A1692" w:rsidRPr="00150ED4" w:rsidRDefault="009A1692" w:rsidP="009A1692">
            <w:pPr>
              <w:pStyle w:val="Akapitzlist"/>
              <w:numPr>
                <w:ilvl w:val="0"/>
                <w:numId w:val="4"/>
              </w:numPr>
              <w:spacing w:before="60" w:after="60"/>
              <w:ind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lokalizowania obiektów budowlanych oraz urządzeń budowlanych związanych z realizowanymi obiektami, z wyjątkiem jedynie niezbędnych dojść i dojazdów oraz pomostów i ewentualnych ogrodzeń,</w:t>
            </w:r>
          </w:p>
          <w:p w14:paraId="6E85D06D" w14:textId="77777777" w:rsidR="009A1692" w:rsidRPr="00150ED4" w:rsidRDefault="009A1692" w:rsidP="009A1692">
            <w:pPr>
              <w:pStyle w:val="Akapitzlist"/>
              <w:numPr>
                <w:ilvl w:val="0"/>
                <w:numId w:val="4"/>
              </w:numPr>
              <w:spacing w:before="60" w:after="60"/>
              <w:ind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 xml:space="preserve">dokonywania zmian ukształtowania terenu na gruntach przylegających do wód, mających wpływ na warunki przepływu wód, w tym wód powodziowych, z dopuszczeniem jedynie zmian bezwzględnie koniecznych, przy dążeniu do </w:t>
            </w: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zachowania dotychczasowej pojemności retencyjnej terenu,</w:t>
            </w:r>
          </w:p>
          <w:p w14:paraId="1E99D578" w14:textId="77777777" w:rsidR="009A1692" w:rsidRPr="00150ED4" w:rsidRDefault="009A1692" w:rsidP="009A1692">
            <w:pPr>
              <w:pStyle w:val="Akapitzlist"/>
              <w:numPr>
                <w:ilvl w:val="0"/>
                <w:numId w:val="5"/>
              </w:numPr>
              <w:spacing w:before="60" w:after="60"/>
              <w:ind w:left="36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dopuszczenia jedynie:</w:t>
            </w:r>
          </w:p>
          <w:p w14:paraId="0E9F176A" w14:textId="77777777" w:rsidR="009A1692" w:rsidRPr="00150ED4" w:rsidRDefault="009A1692" w:rsidP="009A1692">
            <w:pPr>
              <w:pStyle w:val="Akapitzlist"/>
              <w:numPr>
                <w:ilvl w:val="0"/>
                <w:numId w:val="6"/>
              </w:numPr>
              <w:spacing w:before="60" w:after="60"/>
              <w:ind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stosowania rozwiązań konstrukcyjnych, materiałowych i instalacyjnych odpornych na oddziaływanie wody i nie powodujących jej rozprzestrzenienia ani zanieczyszczenia,</w:t>
            </w:r>
          </w:p>
          <w:p w14:paraId="0852078A" w14:textId="77777777" w:rsidR="009A1692" w:rsidRPr="00150ED4" w:rsidRDefault="009A1692" w:rsidP="009A1692">
            <w:pPr>
              <w:pStyle w:val="Akapitzlist"/>
              <w:numPr>
                <w:ilvl w:val="0"/>
                <w:numId w:val="6"/>
              </w:numPr>
              <w:spacing w:before="60" w:after="60"/>
              <w:ind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rozważnego wprowadzania obiektów narażonych na oddziaływanie fali powodziowej, z obowiązkiem każdorazowego usunięcia tych, które mogą zostać przez tą falę uniesione, bądź uszkodzone,</w:t>
            </w:r>
          </w:p>
          <w:p w14:paraId="4DF7FE4B" w14:textId="77777777" w:rsidR="009A1692" w:rsidRPr="00150ED4" w:rsidRDefault="009A1692" w:rsidP="009A1692">
            <w:pPr>
              <w:pStyle w:val="Akapitzlist"/>
              <w:numPr>
                <w:ilvl w:val="0"/>
                <w:numId w:val="6"/>
              </w:numPr>
              <w:spacing w:before="60" w:after="60"/>
              <w:ind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stosowania ogrodzeń ażurowych, w możliwie najmniejszym stopniu utrudniających swobodny przepływ wód powodziowych,</w:t>
            </w:r>
          </w:p>
          <w:p w14:paraId="3DE34FD3" w14:textId="77777777" w:rsidR="009A1692" w:rsidRPr="00150ED4" w:rsidRDefault="009A1692" w:rsidP="009A1692">
            <w:pPr>
              <w:pStyle w:val="Akapitzlist"/>
              <w:numPr>
                <w:ilvl w:val="0"/>
                <w:numId w:val="6"/>
              </w:numPr>
              <w:spacing w:before="60" w:after="60"/>
              <w:ind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wprowadzania form zieleni nie utrudniających swobodnego przepływu wód powodziowych,</w:t>
            </w:r>
          </w:p>
          <w:p w14:paraId="547A1D8E" w14:textId="77777777" w:rsidR="009A1692" w:rsidRPr="00150ED4" w:rsidRDefault="009A1692" w:rsidP="009A1692">
            <w:pPr>
              <w:pStyle w:val="Akapitzlist"/>
              <w:numPr>
                <w:ilvl w:val="0"/>
                <w:numId w:val="7"/>
              </w:numPr>
              <w:spacing w:before="60" w:after="60"/>
              <w:ind w:left="36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zakazu grodzenia nieruchomości przyległych do publicznych śródlądowych wód powierzchniowych w odległości mniejszej niż 1,5 m od linii brzegu, a także zakazywania lub uniemożliwienia przechodzenia przez ten obszar, wynikającego z art. 232 ust. 1 ustawy Prawo wodne,</w:t>
            </w:r>
          </w:p>
          <w:p w14:paraId="6BCCAA7F" w14:textId="77777777" w:rsidR="009A1692" w:rsidRPr="00150ED4" w:rsidRDefault="009A1692" w:rsidP="009A1692">
            <w:pPr>
              <w:pStyle w:val="Akapitzlist"/>
              <w:numPr>
                <w:ilvl w:val="0"/>
                <w:numId w:val="7"/>
              </w:numPr>
              <w:spacing w:before="60" w:after="60"/>
              <w:ind w:left="36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obowiązku zapewnienia bezpieczeństwa przebywającym, w tym poprzez:</w:t>
            </w:r>
          </w:p>
          <w:p w14:paraId="25B5C924" w14:textId="77777777" w:rsidR="009A1692" w:rsidRPr="00150ED4" w:rsidRDefault="009A1692" w:rsidP="009A1692">
            <w:pPr>
              <w:pStyle w:val="Akapitzlist"/>
              <w:numPr>
                <w:ilvl w:val="0"/>
                <w:numId w:val="8"/>
              </w:numPr>
              <w:spacing w:before="60" w:after="60"/>
              <w:ind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zastosowanie rozwiązań nie powodujących zagrożenia na wypadek wystąpienia powodzi, przy zapewnieniu ich odpowiedniej eksploatacji,</w:t>
            </w:r>
          </w:p>
          <w:p w14:paraId="49F23F6C" w14:textId="77777777" w:rsidR="009A1692" w:rsidRPr="00150ED4" w:rsidRDefault="009A1692" w:rsidP="009A1692">
            <w:pPr>
              <w:pStyle w:val="Akapitzlist"/>
              <w:numPr>
                <w:ilvl w:val="0"/>
                <w:numId w:val="8"/>
              </w:numPr>
              <w:spacing w:before="60" w:after="60"/>
              <w:ind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zagwarantowanie niezbędnych warunków ewakuacji we wszelkich realizowanych tam projektach, z uwzględnieniem osób ze szczególnymi potrzebami,</w:t>
            </w:r>
          </w:p>
          <w:p w14:paraId="10C0152A" w14:textId="1042C6E5" w:rsidR="009A1692" w:rsidRPr="00150ED4" w:rsidRDefault="009A1692" w:rsidP="009A1692">
            <w:pPr>
              <w:pStyle w:val="Akapitzlist"/>
              <w:numPr>
                <w:ilvl w:val="0"/>
                <w:numId w:val="9"/>
              </w:numPr>
              <w:spacing w:before="60" w:after="60"/>
              <w:ind w:left="360" w:hanging="357"/>
              <w:contextualSpacing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0ED4">
              <w:rPr>
                <w:rFonts w:ascii="Arial" w:hAnsi="Arial" w:cs="Arial"/>
                <w:sz w:val="20"/>
                <w:szCs w:val="20"/>
                <w:lang w:eastAsia="ar-SA"/>
              </w:rPr>
              <w:t>odstąpienia od organizacji się imprez masowych w przypadku zapowiedzi zbliżania się fali powodziowej.”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89E76" w14:textId="30B38D98" w:rsidR="00BA03F1" w:rsidRPr="00150ED4" w:rsidRDefault="00226700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Dodano wskazane zapisy.</w:t>
            </w:r>
          </w:p>
        </w:tc>
      </w:tr>
      <w:tr w:rsidR="00BA03F1" w:rsidRPr="005E4439" w14:paraId="125E9719" w14:textId="77777777" w:rsidTr="00313DD3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4A5" w14:textId="1E6B4C17" w:rsidR="00BA03F1" w:rsidRPr="00150ED4" w:rsidRDefault="002773F2" w:rsidP="002773F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W poz. 5.1. „Lista planowanych podstawowych przedsięwzięć rewitalizacyjnych” uzupełnieniu tabel dla zadań: „11. Wzrost atrakcyjności turystycznej Projektu «Przystanek Łojewo» poprzez budowę pomostu cumowniczego i urządzenie plaży nad jeziorem Szarlej w miejscowości Łojewo” (ob. str. 86 – 88) oraz „12. Budowa wodnego placu zabaw w m. Łojewo” (ob. str. 88 – 89),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9EFA" w14:textId="7318A0AA" w:rsidR="00BA03F1" w:rsidRPr="00150ED4" w:rsidRDefault="002773F2" w:rsidP="002773F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pozycji „Zakres realizowanych zadań” o odesłanie w brzmieniu: „Zagospodarowanie i użytkowanie na zasadach określonych w poz. 1.7. „Podsumowanie”, w jednostce redakcyjnej „Zagrożenie powodziowe”.”.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5D022" w14:textId="23E5343C" w:rsidR="00BA03F1" w:rsidRPr="00150ED4" w:rsidRDefault="00226700" w:rsidP="009A169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Dodano wskazane zapisy.</w:t>
            </w:r>
          </w:p>
        </w:tc>
      </w:tr>
      <w:tr w:rsidR="007A29F5" w:rsidRPr="005E4439" w14:paraId="091DFCD9" w14:textId="77777777" w:rsidTr="007A29F5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C30184" w14:textId="3B83FA14" w:rsidR="007A29F5" w:rsidRPr="00150ED4" w:rsidRDefault="007A29F5" w:rsidP="009A1692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Mieszkaniec Gminy Inowrocław</w:t>
            </w:r>
          </w:p>
        </w:tc>
      </w:tr>
      <w:tr w:rsidR="007A29F5" w:rsidRPr="005E4439" w14:paraId="47A021E4" w14:textId="77777777" w:rsidTr="002F157C">
        <w:trPr>
          <w:jc w:val="center"/>
        </w:trPr>
        <w:tc>
          <w:tcPr>
            <w:tcW w:w="166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066E6C" w14:textId="528CD59C" w:rsidR="007A29F5" w:rsidRPr="00150ED4" w:rsidRDefault="007A29F5" w:rsidP="002773F2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Przedsięwzięcia rewitalizacyjne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70CB6" w14:textId="12E51DE8" w:rsidR="007A29F5" w:rsidRPr="00150ED4" w:rsidRDefault="007A29F5" w:rsidP="007A29F5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Dopisanie trzech przedsięwzięć rewitalizacyjnych przesłanych na formularzu zgłoszeń propozycji przedsięwzięć rewitalizacyjnych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5B47B1" w14:textId="3FEC1838" w:rsidR="00150ED4" w:rsidRPr="00150ED4" w:rsidRDefault="00150ED4" w:rsidP="00150ED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Zgodnie z przyjętym harmonogramem procesu rewitalizacji, nabór propozycji przedsięwzięć rewitalizacyjnych odbywał się w terminie </w:t>
            </w:r>
            <w:r w:rsidRPr="00150ED4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od </w:t>
            </w: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 grudnia 2024 r. do 31 grudnia 2024 r.</w:t>
            </w:r>
          </w:p>
          <w:p w14:paraId="1B3A0118" w14:textId="5F69EA1E" w:rsidR="007A29F5" w:rsidRPr="00150ED4" w:rsidRDefault="00150ED4" w:rsidP="00150ED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Informacja o prowadzonym naborze była dwukrotnie publikowana na stronie internetowej Gminy, co miało na celu zapewnienie dotarcia do mieszkańców i interesariuszy procesu rewitalizacji</w:t>
            </w:r>
            <w:r w:rsidR="007A29F5"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323F760A" w14:textId="5630ABD2" w:rsidR="00150ED4" w:rsidRPr="00150ED4" w:rsidRDefault="00150ED4" w:rsidP="00150ED4">
            <w:pPr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50ED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W związku z powyższym uwaga nie została wprowadzona.</w:t>
            </w:r>
          </w:p>
        </w:tc>
      </w:tr>
    </w:tbl>
    <w:p w14:paraId="480CA792" w14:textId="77777777" w:rsidR="001C1328" w:rsidRPr="00767FBB" w:rsidRDefault="001C1328" w:rsidP="001C1328">
      <w:pPr>
        <w:tabs>
          <w:tab w:val="left" w:pos="40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1C1328" w:rsidRPr="00767FBB" w:rsidSect="00074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45A1"/>
    <w:multiLevelType w:val="hybridMultilevel"/>
    <w:tmpl w:val="D1621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3320"/>
    <w:multiLevelType w:val="hybridMultilevel"/>
    <w:tmpl w:val="420EA3E4"/>
    <w:lvl w:ilvl="0" w:tplc="7A2E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3AAB"/>
    <w:multiLevelType w:val="hybridMultilevel"/>
    <w:tmpl w:val="F8522C5A"/>
    <w:lvl w:ilvl="0" w:tplc="7A2E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30CC"/>
    <w:multiLevelType w:val="hybridMultilevel"/>
    <w:tmpl w:val="780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0A64"/>
    <w:multiLevelType w:val="hybridMultilevel"/>
    <w:tmpl w:val="B8E47C2A"/>
    <w:lvl w:ilvl="0" w:tplc="7A2E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1ED8"/>
    <w:multiLevelType w:val="hybridMultilevel"/>
    <w:tmpl w:val="0F08EE96"/>
    <w:lvl w:ilvl="0" w:tplc="7A2E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59B6"/>
    <w:multiLevelType w:val="hybridMultilevel"/>
    <w:tmpl w:val="D200C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53C26"/>
    <w:multiLevelType w:val="hybridMultilevel"/>
    <w:tmpl w:val="8110E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D4D34"/>
    <w:multiLevelType w:val="hybridMultilevel"/>
    <w:tmpl w:val="2DA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42289">
    <w:abstractNumId w:val="3"/>
  </w:num>
  <w:num w:numId="2" w16cid:durableId="959068850">
    <w:abstractNumId w:val="8"/>
  </w:num>
  <w:num w:numId="3" w16cid:durableId="1773158341">
    <w:abstractNumId w:val="2"/>
  </w:num>
  <w:num w:numId="4" w16cid:durableId="2057924216">
    <w:abstractNumId w:val="7"/>
  </w:num>
  <w:num w:numId="5" w16cid:durableId="2026128769">
    <w:abstractNumId w:val="5"/>
  </w:num>
  <w:num w:numId="6" w16cid:durableId="1060666170">
    <w:abstractNumId w:val="6"/>
  </w:num>
  <w:num w:numId="7" w16cid:durableId="1531143164">
    <w:abstractNumId w:val="1"/>
  </w:num>
  <w:num w:numId="8" w16cid:durableId="1385790282">
    <w:abstractNumId w:val="0"/>
  </w:num>
  <w:num w:numId="9" w16cid:durableId="1076316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127E3"/>
    <w:rsid w:val="00044137"/>
    <w:rsid w:val="000653C0"/>
    <w:rsid w:val="0007458E"/>
    <w:rsid w:val="000A0661"/>
    <w:rsid w:val="000B6F20"/>
    <w:rsid w:val="00100706"/>
    <w:rsid w:val="00147D50"/>
    <w:rsid w:val="00150ED4"/>
    <w:rsid w:val="00152C7F"/>
    <w:rsid w:val="00171C10"/>
    <w:rsid w:val="0017237F"/>
    <w:rsid w:val="001C1328"/>
    <w:rsid w:val="00226700"/>
    <w:rsid w:val="002323F7"/>
    <w:rsid w:val="002603D7"/>
    <w:rsid w:val="002773F2"/>
    <w:rsid w:val="002950A0"/>
    <w:rsid w:val="002E03AC"/>
    <w:rsid w:val="002E3CD8"/>
    <w:rsid w:val="002E5113"/>
    <w:rsid w:val="00313DD3"/>
    <w:rsid w:val="0037065B"/>
    <w:rsid w:val="00380808"/>
    <w:rsid w:val="003A0921"/>
    <w:rsid w:val="00404386"/>
    <w:rsid w:val="0044494C"/>
    <w:rsid w:val="0046542C"/>
    <w:rsid w:val="00466B7F"/>
    <w:rsid w:val="004E5C7D"/>
    <w:rsid w:val="00531AEE"/>
    <w:rsid w:val="00541568"/>
    <w:rsid w:val="005E4A88"/>
    <w:rsid w:val="00615AE3"/>
    <w:rsid w:val="00620524"/>
    <w:rsid w:val="0062182E"/>
    <w:rsid w:val="00767200"/>
    <w:rsid w:val="00767FBB"/>
    <w:rsid w:val="007A29F5"/>
    <w:rsid w:val="008A55FE"/>
    <w:rsid w:val="008A6649"/>
    <w:rsid w:val="009508D7"/>
    <w:rsid w:val="009A1692"/>
    <w:rsid w:val="009B69E5"/>
    <w:rsid w:val="00A0505F"/>
    <w:rsid w:val="00A61900"/>
    <w:rsid w:val="00A65221"/>
    <w:rsid w:val="00A724BC"/>
    <w:rsid w:val="00AD6011"/>
    <w:rsid w:val="00BA03F1"/>
    <w:rsid w:val="00BB65AB"/>
    <w:rsid w:val="00BD004A"/>
    <w:rsid w:val="00C44AD9"/>
    <w:rsid w:val="00CC5A78"/>
    <w:rsid w:val="00CD1398"/>
    <w:rsid w:val="00D43A2E"/>
    <w:rsid w:val="00D464A8"/>
    <w:rsid w:val="00D57D80"/>
    <w:rsid w:val="00DA7F23"/>
    <w:rsid w:val="00DB7622"/>
    <w:rsid w:val="00EB38B6"/>
    <w:rsid w:val="00EB519E"/>
    <w:rsid w:val="00F17878"/>
    <w:rsid w:val="00F40543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5FE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_Paragraph,Multilevel para_II,List Paragraph1,Bullet1,Bullets,List Paragraph 1,References,List Paragraph (numbered (a)),IBL List Paragraph,List Paragraph nowy,List Paragraph"/>
    <w:basedOn w:val="Normalny"/>
    <w:link w:val="AkapitzlistZnak"/>
    <w:uiPriority w:val="34"/>
    <w:qFormat/>
    <w:rsid w:val="00620524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9B69E5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Domylnaczcionkaakapitu"/>
    <w:uiPriority w:val="99"/>
    <w:rsid w:val="009B69E5"/>
    <w:rPr>
      <w:rFonts w:ascii="Arial" w:hAnsi="Arial" w:cs="Arial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724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Kolorowa lista — akcent 11 Znak,List_Paragraph Znak,Multilevel para_II Znak,List Paragraph1 Znak,Bullet1 Znak,Bullets Znak,List Paragraph 1 Znak,References Znak,IBL List Paragraph Znak"/>
    <w:link w:val="Akapitzlist"/>
    <w:uiPriority w:val="34"/>
    <w:qFormat/>
    <w:locked/>
    <w:rsid w:val="009A1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F7CB-9ED5-4A3B-A470-6E6AEB72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Agnieszka Hulisz</cp:lastModifiedBy>
  <cp:revision>2</cp:revision>
  <dcterms:created xsi:type="dcterms:W3CDTF">2025-03-28T06:44:00Z</dcterms:created>
  <dcterms:modified xsi:type="dcterms:W3CDTF">2025-03-28T06:44:00Z</dcterms:modified>
</cp:coreProperties>
</file>